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SEÑORA JUEZ 4TO DE PARTIDO DEL TRABAJO Y SEGURIDAD SOCIAL DE LA CAPITAL.- </w:t>
      </w:r>
    </w:p>
    <w:p>
      <w:pPr>
        <w:pStyle w:val="Normal"/>
        <w:spacing w:lineRule="auto" w:line="360"/>
        <w:ind w:start="2832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IANUS: 701199201627160</w:t>
      </w:r>
    </w:p>
    <w:p>
      <w:pPr>
        <w:pStyle w:val="Normal"/>
        <w:spacing w:lineRule="auto" w:line="360"/>
        <w:ind w:start="2832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CAUSA: 618/16</w:t>
      </w:r>
    </w:p>
    <w:p>
      <w:pPr>
        <w:pStyle w:val="Normal"/>
        <w:spacing w:lineRule="auto" w:line="360"/>
        <w:ind w:start="2832" w:firstLine="708"/>
        <w:jc w:val="both"/>
        <w:rPr/>
      </w:pPr>
      <w:r>
        <w:rPr>
          <w:rFonts w:cs="Arial" w:ascii="Arial" w:hAnsi="Arial"/>
          <w:b/>
        </w:rPr>
        <w:t>ACLARA Y ESPECIFICA.-</w:t>
      </w:r>
    </w:p>
    <w:p>
      <w:pPr>
        <w:pStyle w:val="Normal"/>
        <w:spacing w:lineRule="auto" w:line="360"/>
        <w:ind w:start="2832" w:firstLine="708"/>
        <w:jc w:val="both"/>
        <w:rPr/>
      </w:pPr>
      <w:r>
        <w:rPr>
          <w:rFonts w:cs="Arial" w:ascii="Arial" w:hAnsi="Arial"/>
          <w:b/>
        </w:rPr>
        <w:t>OTROSÍ.-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b/>
        </w:rPr>
        <w:t xml:space="preserve">JORGE DAVID SUAREZ RODRIGUEZ, </w:t>
      </w:r>
      <w:r>
        <w:rPr>
          <w:rFonts w:cs="Arial" w:ascii="Arial" w:hAnsi="Arial"/>
        </w:rPr>
        <w:t>con N° C.I. 4635852 S.C., soltero, comerciante, con domicilio en urbanización Toborochi Calle Sarari N° 23, mayor de edad, hábil por ley, ante usted digo y pido: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Señora Juez, cumpliendo al decreto de fecha 25 de octubre de 2016, aclaro y especifico que la presente demanda de pago de beneficios sociales es en contra de </w:t>
      </w:r>
      <w:r>
        <w:rPr>
          <w:rFonts w:cs="Arial" w:ascii="Arial" w:hAnsi="Arial"/>
          <w:b/>
        </w:rPr>
        <w:t>“</w:t>
      </w:r>
      <w:r>
        <w:rPr>
          <w:rFonts w:cs="Arial" w:ascii="Arial" w:hAnsi="Arial"/>
          <w:b/>
          <w:u w:val="single"/>
        </w:rPr>
        <w:t>MISION MUNDIAL EMAUS</w:t>
      </w:r>
      <w:r>
        <w:rPr>
          <w:rFonts w:cs="Arial" w:ascii="Arial" w:hAnsi="Arial"/>
          <w:b/>
        </w:rPr>
        <w:t>”</w:t>
      </w:r>
      <w:r>
        <w:rPr>
          <w:rFonts w:cs="Arial" w:ascii="Arial" w:hAnsi="Arial"/>
        </w:rPr>
        <w:t xml:space="preserve"> que tiene como representante legal a </w:t>
      </w:r>
      <w:r>
        <w:rPr>
          <w:rFonts w:cs="Arial" w:ascii="Arial" w:hAnsi="Arial"/>
          <w:b/>
          <w:u w:val="single"/>
        </w:rPr>
        <w:t>EUI CHOUNG HA</w:t>
      </w:r>
      <w:r>
        <w:rPr>
          <w:rFonts w:cs="Arial" w:ascii="Arial" w:hAnsi="Arial"/>
        </w:rPr>
        <w:t xml:space="preserve"> con C.I. 2986004 S.C., con domicilio en la calle Ingavi N° 56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OTROSÍ 1º.- </w:t>
      </w:r>
      <w:r>
        <w:rPr>
          <w:rFonts w:cs="Arial" w:ascii="Arial" w:hAnsi="Arial"/>
        </w:rPr>
        <w:t>Señalo como domicilio procesal Prolongación Beni 47-A.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>Santa Cruz de la Sierra, 16 de Noviembre de 2016.</w:t>
      </w:r>
    </w:p>
    <w:sectPr>
      <w:type w:val="nextPage"/>
      <w:pgSz w:w="12240" w:h="20160"/>
      <w:pgMar w:left="2268" w:right="1134" w:header="0" w:top="2127" w:footer="0" w:bottom="20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 w:characterSet="iso-8859-1"/>
    <w:family w:val="swiss"/>
    <w:pitch w:val="variable"/>
  </w:font>
  <w:font w:name="Tahom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LibreOffice/6.4.3.2$Linux_X86_64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2010-05-19T14:11:00Z</dcterms:created>
  <dc:creator>JuanJoseSubieta</dc:creator>
  <dc:description/>
  <cp:keywords/>
  <dc:language>en-US</dc:language>
  <cp:lastModifiedBy>pc</cp:lastModifiedBy>
  <cp:lastPrinted>2009-01-10T10:21:00Z</cp:lastPrinted>
  <dcterms:modified xsi:type="dcterms:W3CDTF">2016-11-17T11:04:00Z</dcterms:modified>
  <cp:revision>12</cp:revision>
  <dc:subject/>
  <dc:title>SEÑORA JUEZ NOVENO DE INSTRUCCIÓN EN LO PENAL DE LA CAPITAL</dc:title>
</cp:coreProperties>
</file>