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E26" w:rsidRDefault="00ED7B9D">
      <w:pPr>
        <w:pStyle w:val="Textoindependiente"/>
        <w:spacing w:line="276" w:lineRule="auto"/>
        <w:jc w:val="center"/>
        <w:rPr>
          <w:rFonts w:ascii="Bookman Old Style" w:hAnsi="Bookman Old Style" w:cs="Arial"/>
          <w:i w:val="0"/>
          <w:sz w:val="24"/>
          <w:szCs w:val="24"/>
          <w:u w:val="single"/>
        </w:rPr>
      </w:pPr>
      <w:r>
        <w:rPr>
          <w:rFonts w:ascii="Bookman Old Style" w:hAnsi="Bookman Old Style" w:cs="Arial"/>
          <w:i w:val="0"/>
          <w:sz w:val="24"/>
          <w:szCs w:val="24"/>
          <w:u w:val="single"/>
        </w:rPr>
        <w:t>INSTRUCTIVA DE PODER</w:t>
      </w:r>
    </w:p>
    <w:p w:rsidR="00414E26" w:rsidRDefault="00414E26">
      <w:pPr>
        <w:pStyle w:val="Textoindependiente"/>
        <w:spacing w:line="276" w:lineRule="auto"/>
        <w:rPr>
          <w:rFonts w:ascii="Bookman Old Style" w:hAnsi="Bookman Old Style" w:cs="Arial"/>
          <w:i w:val="0"/>
          <w:sz w:val="24"/>
          <w:szCs w:val="24"/>
        </w:rPr>
      </w:pPr>
    </w:p>
    <w:p w:rsidR="00414E26" w:rsidRDefault="00ED7B9D">
      <w:pPr>
        <w:pStyle w:val="Textoindependiente"/>
        <w:spacing w:line="276" w:lineRule="auto"/>
        <w:rPr>
          <w:rFonts w:ascii="Bookman Old Style" w:hAnsi="Bookman Old Style" w:cs="Arial"/>
          <w:b w:val="0"/>
          <w:i w:val="0"/>
          <w:sz w:val="24"/>
          <w:szCs w:val="24"/>
        </w:rPr>
      </w:pPr>
      <w:r>
        <w:rPr>
          <w:rFonts w:ascii="Bookman Old Style" w:hAnsi="Bookman Old Style" w:cs="Arial"/>
          <w:i w:val="0"/>
          <w:sz w:val="24"/>
          <w:szCs w:val="24"/>
        </w:rPr>
        <w:t xml:space="preserve">MILTON NOGALES GUZMAN, </w:t>
      </w:r>
      <w:r>
        <w:rPr>
          <w:rFonts w:ascii="Bookman Old Style" w:hAnsi="Bookman Old Style" w:cs="Arial"/>
          <w:b w:val="0"/>
          <w:i w:val="0"/>
          <w:sz w:val="24"/>
          <w:szCs w:val="24"/>
        </w:rPr>
        <w:t>mayor de edad, hábil por ley con C.I.No. 3592159 Cbba, soltero, de ocupación chofer, domiciliado en la Av., Guayacán  S/N-Z/ Campo Ferial-Cbba.</w:t>
      </w:r>
    </w:p>
    <w:p w:rsidR="00414E26" w:rsidRDefault="00ED7B9D">
      <w:pPr>
        <w:pStyle w:val="Textoindependiente"/>
        <w:spacing w:line="276" w:lineRule="auto"/>
        <w:rPr>
          <w:rFonts w:ascii="Bookman Old Style" w:hAnsi="Bookman Old Style" w:cs="Arial"/>
          <w:b w:val="0"/>
          <w:i w:val="0"/>
          <w:sz w:val="24"/>
          <w:szCs w:val="24"/>
        </w:rPr>
      </w:pPr>
      <w:r>
        <w:rPr>
          <w:rFonts w:ascii="Bookman Old Style" w:hAnsi="Bookman Old Style" w:cs="Arial"/>
          <w:i w:val="0"/>
          <w:sz w:val="24"/>
          <w:szCs w:val="24"/>
        </w:rPr>
        <w:t xml:space="preserve">HEBERT GUSTAVO NOGALES GUZMAN, </w:t>
      </w:r>
      <w:r>
        <w:rPr>
          <w:rFonts w:ascii="Bookman Old Style" w:hAnsi="Bookman Old Style" w:cs="Arial"/>
          <w:b w:val="0"/>
          <w:i w:val="0"/>
          <w:sz w:val="24"/>
          <w:szCs w:val="24"/>
        </w:rPr>
        <w:t xml:space="preserve">mayor de edad, hábil por ley con </w:t>
      </w:r>
      <w:r>
        <w:rPr>
          <w:rFonts w:ascii="Bookman Old Style" w:hAnsi="Bookman Old Style" w:cs="Arial"/>
          <w:b w:val="0"/>
          <w:i w:val="0"/>
          <w:sz w:val="24"/>
          <w:szCs w:val="24"/>
        </w:rPr>
        <w:t>C.I.No. 4435463 Cbba, soltero, de ocupación mecánico, domiciliado en la Av. Villazon Km 8 ½ -Z/Guadalupe –Cbba.</w:t>
      </w:r>
    </w:p>
    <w:p w:rsidR="00414E26" w:rsidRDefault="00ED7B9D">
      <w:pPr>
        <w:pStyle w:val="Textoindependiente"/>
        <w:spacing w:line="276" w:lineRule="auto"/>
        <w:rPr>
          <w:rFonts w:ascii="Bookman Old Style" w:hAnsi="Bookman Old Style" w:cs="Arial"/>
          <w:i w:val="0"/>
          <w:sz w:val="24"/>
          <w:szCs w:val="24"/>
        </w:rPr>
      </w:pPr>
      <w:r>
        <w:rPr>
          <w:rFonts w:ascii="Bookman Old Style" w:hAnsi="Bookman Old Style" w:cs="Arial"/>
          <w:i w:val="0"/>
          <w:sz w:val="24"/>
          <w:szCs w:val="24"/>
        </w:rPr>
        <w:t xml:space="preserve">EDWIN EDGAR NOGALES GUZMAN, </w:t>
      </w:r>
      <w:r>
        <w:rPr>
          <w:rFonts w:ascii="Bookman Old Style" w:hAnsi="Bookman Old Style" w:cs="Arial"/>
          <w:b w:val="0"/>
          <w:i w:val="0"/>
          <w:sz w:val="24"/>
          <w:szCs w:val="24"/>
        </w:rPr>
        <w:t>mayor de edad, hábil por ley con C.I.No. 3777431 Cbba, soltero, de ocupación chofer, domiciliado en C/Guayacán S/N-B</w:t>
      </w:r>
      <w:r>
        <w:rPr>
          <w:rFonts w:ascii="Bookman Old Style" w:hAnsi="Bookman Old Style" w:cs="Arial"/>
          <w:b w:val="0"/>
          <w:i w:val="0"/>
          <w:sz w:val="24"/>
          <w:szCs w:val="24"/>
        </w:rPr>
        <w:t>/Eucaliptus-Cbba, quienes dijeron que confieren en calidad de Herederos Forzosos</w:t>
      </w:r>
      <w:r>
        <w:rPr>
          <w:rFonts w:ascii="Bookman Old Style" w:hAnsi="Bookman Old Style" w:cs="Arial"/>
          <w:i w:val="0"/>
          <w:sz w:val="24"/>
          <w:szCs w:val="24"/>
        </w:rPr>
        <w:t xml:space="preserve">: PODER ESPECIAL Y SUFIENTE, </w:t>
      </w:r>
      <w:r>
        <w:rPr>
          <w:rFonts w:ascii="Bookman Old Style" w:hAnsi="Bookman Old Style" w:cs="Arial"/>
          <w:b w:val="0"/>
          <w:i w:val="0"/>
          <w:sz w:val="24"/>
          <w:szCs w:val="24"/>
        </w:rPr>
        <w:t>a favor de la Señora:</w:t>
      </w:r>
      <w:r>
        <w:rPr>
          <w:rFonts w:ascii="Bookman Old Style" w:hAnsi="Bookman Old Style" w:cs="Arial"/>
          <w:i w:val="0"/>
          <w:sz w:val="24"/>
          <w:szCs w:val="24"/>
        </w:rPr>
        <w:t xml:space="preserve"> NIVIA NEVENCA NOGALES GUZMAN de VILLARROEL, </w:t>
      </w:r>
      <w:r>
        <w:rPr>
          <w:rFonts w:ascii="Bookman Old Style" w:hAnsi="Bookman Old Style" w:cs="Arial"/>
          <w:b w:val="0"/>
          <w:i w:val="0"/>
          <w:sz w:val="24"/>
          <w:szCs w:val="24"/>
        </w:rPr>
        <w:t>mayor de edad, casada, vecina de esta, con C.I.No. 4413534 Cbba., y hábil por der</w:t>
      </w:r>
      <w:r>
        <w:rPr>
          <w:rFonts w:ascii="Bookman Old Style" w:hAnsi="Bookman Old Style" w:cs="Arial"/>
          <w:b w:val="0"/>
          <w:i w:val="0"/>
          <w:sz w:val="24"/>
          <w:szCs w:val="24"/>
        </w:rPr>
        <w:t>echo, de ocupación labores de casa, para que en nombre y representación de sus mandantes, acciones y derechos pueda iniciar y/o continuar hasta su conclusión con el</w:t>
      </w:r>
      <w:r>
        <w:rPr>
          <w:rFonts w:ascii="Bookman Old Style" w:hAnsi="Bookman Old Style" w:cs="Arial"/>
          <w:i w:val="0"/>
          <w:sz w:val="24"/>
          <w:szCs w:val="24"/>
        </w:rPr>
        <w:t xml:space="preserve"> REGISTRO DE DECLARATORIA DE ACEPTACION DE HERENCIA PURA Y SIMPLE conforme el TESTIMONIO No.</w:t>
      </w:r>
      <w:r>
        <w:rPr>
          <w:rFonts w:ascii="Bookman Old Style" w:hAnsi="Bookman Old Style" w:cs="Arial"/>
          <w:i w:val="0"/>
          <w:sz w:val="24"/>
          <w:szCs w:val="24"/>
        </w:rPr>
        <w:t xml:space="preserve"> 266/2021 de fecha 25 de Marzo de 2021, </w:t>
      </w:r>
      <w:r>
        <w:rPr>
          <w:rFonts w:ascii="Bookman Old Style" w:hAnsi="Bookman Old Style" w:cs="Arial"/>
          <w:b w:val="0"/>
          <w:i w:val="0"/>
          <w:sz w:val="24"/>
          <w:szCs w:val="24"/>
        </w:rPr>
        <w:t xml:space="preserve">al fallecimiento de su padre: </w:t>
      </w:r>
      <w:r>
        <w:rPr>
          <w:rStyle w:val="FontStyle14"/>
          <w:rFonts w:ascii="Bookman Old Style" w:eastAsia="Batang" w:hAnsi="Bookman Old Style" w:cs="Arial"/>
          <w:b w:val="0"/>
          <w:i w:val="0"/>
          <w:lang w:val="es-ES_tradnl" w:eastAsia="es-ES_tradnl"/>
        </w:rPr>
        <w:t>CALIXTO NOGALES VALENCIA</w:t>
      </w:r>
      <w:r>
        <w:rPr>
          <w:rFonts w:ascii="Bookman Old Style" w:hAnsi="Bookman Old Style" w:cs="Arial"/>
          <w:b w:val="0"/>
          <w:i w:val="0"/>
          <w:sz w:val="24"/>
          <w:szCs w:val="24"/>
        </w:rPr>
        <w:t xml:space="preserve">, a este objeto se hace constar que los poder conferente de quien a efectos de hacer defensa y resguardo de sus intereses, acciones y derechos, para que a nombre </w:t>
      </w:r>
      <w:r>
        <w:rPr>
          <w:rFonts w:ascii="Bookman Old Style" w:hAnsi="Bookman Old Style" w:cs="Arial"/>
          <w:b w:val="0"/>
          <w:i w:val="0"/>
          <w:sz w:val="24"/>
          <w:szCs w:val="24"/>
        </w:rPr>
        <w:t>de su hermanos ahora apoderada y heredera forzosa, quien mediante el presente poder pueda realizar trámites administrativos y/o judiciales para el registro de</w:t>
      </w:r>
      <w:r>
        <w:rPr>
          <w:rFonts w:ascii="Bookman Old Style" w:hAnsi="Bookman Old Style" w:cs="Arial"/>
          <w:i w:val="0"/>
          <w:sz w:val="24"/>
          <w:szCs w:val="24"/>
        </w:rPr>
        <w:t xml:space="preserve"> ACEPTACION DE HERENCIA PURA Y SIMPLE DE SU PADRE: </w:t>
      </w:r>
      <w:r>
        <w:rPr>
          <w:rStyle w:val="FontStyle14"/>
          <w:rFonts w:ascii="Bookman Old Style" w:eastAsia="Batang" w:hAnsi="Bookman Old Style" w:cs="Arial"/>
          <w:i w:val="0"/>
          <w:lang w:val="es-ES_tradnl" w:eastAsia="es-ES_tradnl"/>
        </w:rPr>
        <w:t>CALIXTO NOGALES VALENCIA</w:t>
      </w:r>
      <w:r>
        <w:rPr>
          <w:rFonts w:ascii="Bookman Old Style" w:hAnsi="Bookman Old Style" w:cs="Arial"/>
          <w:i w:val="0"/>
          <w:sz w:val="24"/>
          <w:szCs w:val="24"/>
        </w:rPr>
        <w:t xml:space="preserve">, </w:t>
      </w:r>
      <w:r>
        <w:rPr>
          <w:rFonts w:ascii="Bookman Old Style" w:hAnsi="Bookman Old Style" w:cs="Arial"/>
          <w:b w:val="0"/>
          <w:i w:val="0"/>
          <w:sz w:val="24"/>
          <w:szCs w:val="24"/>
        </w:rPr>
        <w:t>pudiendo firmar regis</w:t>
      </w:r>
      <w:r>
        <w:rPr>
          <w:rFonts w:ascii="Bookman Old Style" w:hAnsi="Bookman Old Style" w:cs="Arial"/>
          <w:b w:val="0"/>
          <w:i w:val="0"/>
          <w:sz w:val="24"/>
          <w:szCs w:val="24"/>
        </w:rPr>
        <w:t>tros de aceptación  de herencia, el protocolo, declaraciones juradas, actos de reconocimiento, solicitudes, minuta unilaterales de corrección de porcentajes, proporciones hereditarias, aclaraciones de acciones y derechos, minutas de enmiendas y complementa</w:t>
      </w:r>
      <w:r>
        <w:rPr>
          <w:rFonts w:ascii="Bookman Old Style" w:hAnsi="Bookman Old Style" w:cs="Arial"/>
          <w:b w:val="0"/>
          <w:i w:val="0"/>
          <w:sz w:val="24"/>
          <w:szCs w:val="24"/>
        </w:rPr>
        <w:t>ción, proceder con el pago de impuestos la transferencia y el impuesto sucesorio, ante las instituciones administrativas competentes,</w:t>
      </w:r>
      <w:r>
        <w:rPr>
          <w:rFonts w:ascii="Bookman Old Style" w:hAnsi="Bookman Old Style" w:cs="Arial"/>
          <w:i w:val="0"/>
          <w:sz w:val="24"/>
          <w:szCs w:val="24"/>
        </w:rPr>
        <w:t xml:space="preserve"> YA SEA IMPUESTOS NACIONALES, DERECHOS REALES SACABA O CERCADO, ALCALDIA MUNICIPAL DE SACABA, CERCADO, SUB-ALCALDIAS, O CUA</w:t>
      </w:r>
      <w:r>
        <w:rPr>
          <w:rFonts w:ascii="Bookman Old Style" w:hAnsi="Bookman Old Style" w:cs="Arial"/>
          <w:i w:val="0"/>
          <w:sz w:val="24"/>
          <w:szCs w:val="24"/>
        </w:rPr>
        <w:t>LQUIER OTRA CIUDAD O DEPARTAMENTO AL INTERIOR DEL ESTADO PLURINACIONAL DE BOLIVIA, APERSONARSE ANTE LAS OFICINAS DE INRRA A NIVEL NACIONAL O DEPARTAMENTAL EN LAS DISTINTAS CIUDADES CBBA., SANTA CRUZ, Y OTRAS, A EFECTOS DE SOLICITAR CERTIFCADOS O DOCUMENTOS</w:t>
      </w:r>
      <w:r>
        <w:rPr>
          <w:rFonts w:ascii="Bookman Old Style" w:hAnsi="Bookman Old Style" w:cs="Arial"/>
          <w:i w:val="0"/>
          <w:sz w:val="24"/>
          <w:szCs w:val="24"/>
        </w:rPr>
        <w:t xml:space="preserve"> QUE INVOLUCREN AL PODER CONFERENTE, REALIZAR TRAMITES DE INSCRIPCION DE DECLARATORIA.</w:t>
      </w:r>
    </w:p>
    <w:p w:rsidR="00414E26" w:rsidRDefault="00ED7B9D">
      <w:pPr>
        <w:spacing w:line="276" w:lineRule="auto"/>
        <w:jc w:val="both"/>
        <w:rPr>
          <w:rFonts w:ascii="Bookman Old Style" w:hAnsi="Bookman Old Style" w:cs="Arial"/>
          <w:sz w:val="24"/>
          <w:szCs w:val="24"/>
        </w:rPr>
      </w:pPr>
      <w:r>
        <w:rPr>
          <w:rFonts w:ascii="Bookman Old Style" w:hAnsi="Bookman Old Style" w:cs="Arial"/>
          <w:b/>
          <w:sz w:val="24"/>
          <w:szCs w:val="24"/>
        </w:rPr>
        <w:t>Más poder.-</w:t>
      </w:r>
      <w:r>
        <w:rPr>
          <w:rFonts w:ascii="Bookman Old Style" w:hAnsi="Bookman Old Style" w:cs="Arial"/>
          <w:sz w:val="24"/>
          <w:szCs w:val="24"/>
        </w:rPr>
        <w:t xml:space="preserve"> para proceder con el trámite de registro sobre todos los  bienes inmuebles que tengan inscritas y registradas a nombre de sus padres, ante las oficinas de De</w:t>
      </w:r>
      <w:r>
        <w:rPr>
          <w:rFonts w:ascii="Bookman Old Style" w:hAnsi="Bookman Old Style" w:cs="Arial"/>
          <w:sz w:val="24"/>
          <w:szCs w:val="24"/>
        </w:rPr>
        <w:t>rechos Reales de Cercado, Sacaba, alcaldías municipales de CERCADO, SACABA, sub. Alcaldías, INRRA, transito Sacaba, Cercado, ante estas oficinas poder presentar memoriales, solicitudes, certificaciones, registros de la declaratoria, cuanto trámite administ</w:t>
      </w:r>
      <w:r>
        <w:rPr>
          <w:rFonts w:ascii="Bookman Old Style" w:hAnsi="Bookman Old Style" w:cs="Arial"/>
          <w:sz w:val="24"/>
          <w:szCs w:val="24"/>
        </w:rPr>
        <w:t>rativo sea requerido, gravámenes e hipotecas, anotaciones preventivas, levantamiento de las mismas, sub. Inscripciones de oficio anotaciones preventivas, folio real actualizado, notas marginales, partidas literales, informes rápidos, entre otros.</w:t>
      </w:r>
    </w:p>
    <w:p w:rsidR="00414E26" w:rsidRDefault="00ED7B9D">
      <w:pPr>
        <w:spacing w:line="276" w:lineRule="auto"/>
        <w:jc w:val="both"/>
        <w:rPr>
          <w:rFonts w:ascii="Bookman Old Style" w:hAnsi="Bookman Old Style" w:cs="Arial"/>
          <w:sz w:val="24"/>
          <w:szCs w:val="24"/>
        </w:rPr>
      </w:pPr>
      <w:r>
        <w:rPr>
          <w:rFonts w:ascii="Bookman Old Style" w:hAnsi="Bookman Old Style" w:cs="Arial"/>
          <w:b/>
          <w:sz w:val="24"/>
          <w:szCs w:val="24"/>
        </w:rPr>
        <w:t>Más poder</w:t>
      </w:r>
      <w:r>
        <w:rPr>
          <w:rFonts w:ascii="Bookman Old Style" w:hAnsi="Bookman Old Style" w:cs="Arial"/>
          <w:b/>
          <w:sz w:val="24"/>
          <w:szCs w:val="24"/>
        </w:rPr>
        <w:t>.-</w:t>
      </w:r>
      <w:r>
        <w:rPr>
          <w:rFonts w:ascii="Bookman Old Style" w:hAnsi="Bookman Old Style" w:cs="Arial"/>
          <w:sz w:val="24"/>
          <w:szCs w:val="24"/>
        </w:rPr>
        <w:t xml:space="preserve"> Para apersonarse ante cualquier juzgado público en lo </w:t>
      </w:r>
      <w:r>
        <w:rPr>
          <w:rFonts w:ascii="Bookman Old Style" w:hAnsi="Bookman Old Style" w:cs="Arial"/>
          <w:b/>
          <w:sz w:val="24"/>
          <w:szCs w:val="24"/>
          <w:u w:val="single"/>
        </w:rPr>
        <w:t>CIVIL, PENAL, MINISTERIO PUBLICO DEL DEPARTAMENTO DE CBBA, SACABA, FELCC SACABA, DE CERCADO Y SACABA,</w:t>
      </w:r>
      <w:r>
        <w:rPr>
          <w:rFonts w:ascii="Bookman Old Style" w:hAnsi="Bookman Old Style" w:cs="Arial"/>
          <w:b/>
          <w:sz w:val="24"/>
          <w:szCs w:val="24"/>
        </w:rPr>
        <w:t xml:space="preserve"> </w:t>
      </w:r>
      <w:r>
        <w:rPr>
          <w:rFonts w:ascii="Bookman Old Style" w:hAnsi="Bookman Old Style" w:cs="Arial"/>
          <w:sz w:val="24"/>
          <w:szCs w:val="24"/>
        </w:rPr>
        <w:t xml:space="preserve">a fin de instaurar procesos civiles, penales, interponer denuncias, querellas, procesos </w:t>
      </w:r>
      <w:r>
        <w:rPr>
          <w:rFonts w:ascii="Bookman Old Style" w:hAnsi="Bookman Old Style" w:cs="Arial"/>
          <w:sz w:val="24"/>
          <w:szCs w:val="24"/>
        </w:rPr>
        <w:t>civiles voluntarios, ordinarios, estructura monitoria, interponer todo tipo de procesos, ampliar, modificar y rectificar demandas, pedir citaciones personales, por cedula, edictos, prestar juramento de desconocimiento de ley, en caso de ser necesario, repr</w:t>
      </w:r>
      <w:r>
        <w:rPr>
          <w:rFonts w:ascii="Bookman Old Style" w:hAnsi="Bookman Old Style" w:cs="Arial"/>
          <w:sz w:val="24"/>
          <w:szCs w:val="24"/>
        </w:rPr>
        <w:t>oducir y/o tachar pruebas, emplazar a confesión provocada, literales, testificales, solicitar peritajes, certificaciones con orden judicial, comisiones instruidas, provisiones ejecutoriales, segundos testimonios, desarchivo, desgloses, y otras. Solicitar a</w:t>
      </w:r>
      <w:r>
        <w:rPr>
          <w:rFonts w:ascii="Bookman Old Style" w:hAnsi="Bookman Old Style" w:cs="Arial"/>
          <w:sz w:val="24"/>
          <w:szCs w:val="24"/>
        </w:rPr>
        <w:t>udiencias, asistir a las mismas e inclusive sean estas de conciliación con voz y voto, y poder decidir  en las mismas en representación del mandante, así mismo concluido  el proceso solicitar sentencias y pedir la ejecutoria de la misma, interponer apelaci</w:t>
      </w:r>
      <w:r>
        <w:rPr>
          <w:rFonts w:ascii="Bookman Old Style" w:hAnsi="Bookman Old Style" w:cs="Arial"/>
          <w:sz w:val="24"/>
          <w:szCs w:val="24"/>
        </w:rPr>
        <w:t>ón en todas las instancias, ante el superior en grado. Más poder para iniciar juicios o demandas de división y partición voluntario y/o contencioso, mejor derecho propietario, reivindicación, acción negatoria, nulidad y /o anulabilidad de posibles document</w:t>
      </w:r>
      <w:r>
        <w:rPr>
          <w:rFonts w:ascii="Bookman Old Style" w:hAnsi="Bookman Old Style" w:cs="Arial"/>
          <w:sz w:val="24"/>
          <w:szCs w:val="24"/>
        </w:rPr>
        <w:t>os privados, minutas y escrituras públicas, que dañen sus acciones y derechos sucesorios, interdictos, y otros que se vea por conveniente los cuales sean en resguardo de los intereses del mandante.</w:t>
      </w:r>
    </w:p>
    <w:p w:rsidR="00414E26" w:rsidRDefault="00ED7B9D">
      <w:pPr>
        <w:spacing w:line="276" w:lineRule="auto"/>
        <w:jc w:val="both"/>
        <w:rPr>
          <w:rFonts w:ascii="Bookman Old Style" w:hAnsi="Bookman Old Style" w:cs="Arial"/>
          <w:sz w:val="24"/>
          <w:szCs w:val="24"/>
        </w:rPr>
      </w:pPr>
      <w:r>
        <w:rPr>
          <w:rFonts w:ascii="Bookman Old Style" w:hAnsi="Bookman Old Style" w:cs="Arial"/>
          <w:b/>
          <w:sz w:val="24"/>
          <w:szCs w:val="24"/>
        </w:rPr>
        <w:t>Más poder.-</w:t>
      </w:r>
      <w:r>
        <w:rPr>
          <w:rFonts w:ascii="Bookman Old Style" w:hAnsi="Bookman Old Style" w:cs="Arial"/>
          <w:sz w:val="24"/>
          <w:szCs w:val="24"/>
        </w:rPr>
        <w:t xml:space="preserve"> para apersonarse ante la notaria de gobierno, </w:t>
      </w:r>
      <w:r>
        <w:rPr>
          <w:rFonts w:ascii="Bookman Old Style" w:hAnsi="Bookman Old Style" w:cs="Arial"/>
          <w:sz w:val="24"/>
          <w:szCs w:val="24"/>
        </w:rPr>
        <w:t xml:space="preserve">y Alcaldía de </w:t>
      </w:r>
      <w:r>
        <w:rPr>
          <w:rFonts w:ascii="Bookman Old Style" w:hAnsi="Bookman Old Style" w:cs="Arial"/>
          <w:b/>
          <w:sz w:val="24"/>
          <w:szCs w:val="24"/>
        </w:rPr>
        <w:t>CERCADO, SACABA,</w:t>
      </w:r>
      <w:r>
        <w:rPr>
          <w:rFonts w:ascii="Bookman Old Style" w:hAnsi="Bookman Old Style" w:cs="Arial"/>
          <w:sz w:val="24"/>
          <w:szCs w:val="24"/>
        </w:rPr>
        <w:t xml:space="preserve"> a efectos de solicitar mediante memoriales, Visación, certificación, inscripción catastral, prestar declaraciones juradas, inspecciones, protocolización de minutas de cesión o avance, o ante cualquier notaria de Cercado con r</w:t>
      </w:r>
      <w:r>
        <w:rPr>
          <w:rFonts w:ascii="Bookman Old Style" w:hAnsi="Bookman Old Style" w:cs="Arial"/>
          <w:sz w:val="24"/>
          <w:szCs w:val="24"/>
        </w:rPr>
        <w:t>elación a los bienes inmuebles, que el de cujus hubiera en vida.</w:t>
      </w:r>
    </w:p>
    <w:p w:rsidR="00414E26" w:rsidRDefault="00ED7B9D">
      <w:pPr>
        <w:spacing w:line="276" w:lineRule="auto"/>
        <w:jc w:val="both"/>
        <w:rPr>
          <w:rFonts w:ascii="Bookman Old Style" w:hAnsi="Bookman Old Style" w:cs="Arial"/>
          <w:sz w:val="24"/>
          <w:szCs w:val="24"/>
        </w:rPr>
      </w:pPr>
      <w:r>
        <w:rPr>
          <w:rFonts w:ascii="Bookman Old Style" w:hAnsi="Bookman Old Style" w:cs="Arial"/>
          <w:b/>
          <w:sz w:val="24"/>
          <w:szCs w:val="24"/>
        </w:rPr>
        <w:t>Más Poder.-</w:t>
      </w:r>
      <w:r>
        <w:rPr>
          <w:rFonts w:ascii="Bookman Old Style" w:hAnsi="Bookman Old Style" w:cs="Arial"/>
          <w:sz w:val="24"/>
          <w:szCs w:val="24"/>
        </w:rPr>
        <w:t xml:space="preserve"> para iniciar, responder y proseguir hasta su conclusión, civiles o administrativos de cualquier otra naturaleza, ante las autoridades competentes </w:t>
      </w:r>
      <w:r>
        <w:rPr>
          <w:rFonts w:ascii="Bookman Old Style" w:hAnsi="Bookman Old Style" w:cs="Arial"/>
          <w:b/>
          <w:sz w:val="24"/>
          <w:szCs w:val="24"/>
        </w:rPr>
        <w:t>de SACABA, CERCADO</w:t>
      </w:r>
      <w:r>
        <w:rPr>
          <w:rFonts w:ascii="Bookman Old Style" w:hAnsi="Bookman Old Style" w:cs="Arial"/>
          <w:sz w:val="24"/>
          <w:szCs w:val="24"/>
        </w:rPr>
        <w:t>,  de la locali</w:t>
      </w:r>
      <w:r>
        <w:rPr>
          <w:rFonts w:ascii="Bookman Old Style" w:hAnsi="Bookman Old Style" w:cs="Arial"/>
          <w:sz w:val="24"/>
          <w:szCs w:val="24"/>
        </w:rPr>
        <w:t>dad de Sacaba, apersonarse ante los demás juzgados públicos de SACABA en lo civil, a objeto de solicitar inscripciones, segundos testimonios, comisiones instruidas, provisión ejecutoria, edictos, prestar juramento de desconocimiento, citaciones por cedula,</w:t>
      </w:r>
      <w:r>
        <w:rPr>
          <w:rFonts w:ascii="Bookman Old Style" w:hAnsi="Bookman Old Style" w:cs="Arial"/>
          <w:sz w:val="24"/>
          <w:szCs w:val="24"/>
        </w:rPr>
        <w:t xml:space="preserve"> sobre el lote de terreno descrito en la cláusula primera, así mismo apersonarse ante las oficinas de derechos reales de SACABA, para realizar cuanto tramite sea conducente para el éxito del presente mandato, concluyendo con el registro de su derecho propi</w:t>
      </w:r>
      <w:r>
        <w:rPr>
          <w:rFonts w:ascii="Bookman Old Style" w:hAnsi="Bookman Old Style" w:cs="Arial"/>
          <w:sz w:val="24"/>
          <w:szCs w:val="24"/>
        </w:rPr>
        <w:t>etario.</w:t>
      </w:r>
    </w:p>
    <w:p w:rsidR="00414E26" w:rsidRDefault="00ED7B9D">
      <w:pPr>
        <w:spacing w:line="276" w:lineRule="auto"/>
        <w:jc w:val="both"/>
        <w:rPr>
          <w:rFonts w:ascii="Bookman Old Style" w:hAnsi="Bookman Old Style" w:cs="Arial"/>
          <w:spacing w:val="-10"/>
          <w:sz w:val="24"/>
          <w:szCs w:val="24"/>
          <w:lang w:eastAsia="es-ES_tradnl"/>
        </w:rPr>
      </w:pPr>
      <w:r>
        <w:rPr>
          <w:rFonts w:ascii="Bookman Old Style" w:hAnsi="Bookman Old Style" w:cs="Arial"/>
          <w:b/>
          <w:spacing w:val="-10"/>
          <w:sz w:val="24"/>
          <w:szCs w:val="24"/>
          <w:lang w:eastAsia="es-ES_tradnl"/>
        </w:rPr>
        <w:t>Más poder</w:t>
      </w:r>
      <w:r>
        <w:rPr>
          <w:rFonts w:ascii="Bookman Old Style" w:hAnsi="Bookman Old Style" w:cs="Arial"/>
          <w:spacing w:val="-10"/>
          <w:sz w:val="24"/>
          <w:szCs w:val="24"/>
          <w:lang w:eastAsia="es-ES_tradnl"/>
        </w:rPr>
        <w:t>, para realizar trámites de: Aprobación de Plano de Subdivisión de Lote, Aprobación Plano de Regularización, Anexión y Subdivisión de Lote, Certificaciones de plano de lote, certificación para proceder con la corrección de datos técnicos c</w:t>
      </w:r>
      <w:r>
        <w:rPr>
          <w:rFonts w:ascii="Bookman Old Style" w:hAnsi="Bookman Old Style" w:cs="Arial"/>
          <w:spacing w:val="-10"/>
          <w:sz w:val="24"/>
          <w:szCs w:val="24"/>
          <w:lang w:eastAsia="es-ES_tradnl"/>
        </w:rPr>
        <w:t xml:space="preserve">on la ley 247, Inscripción Catastral, cancelar impuestos a la propiedad, inspección de predios, reposición de planos aprobados, revalidación de planos, desarchivo, </w:t>
      </w:r>
      <w:r>
        <w:rPr>
          <w:rFonts w:ascii="Bookman Old Style" w:hAnsi="Bookman Old Style" w:cs="Arial"/>
          <w:color w:val="000000"/>
          <w:sz w:val="24"/>
          <w:szCs w:val="24"/>
          <w:lang w:val="es-CO"/>
        </w:rPr>
        <w:t>aprobación y legalización de planos de construcción , aprobación de planos de verja, aprobac</w:t>
      </w:r>
      <w:r>
        <w:rPr>
          <w:rFonts w:ascii="Bookman Old Style" w:hAnsi="Bookman Old Style" w:cs="Arial"/>
          <w:color w:val="000000"/>
          <w:sz w:val="24"/>
          <w:szCs w:val="24"/>
          <w:lang w:val="es-CO"/>
        </w:rPr>
        <w:t>ión de legalización de planos de construcción, permiso de construcción de muro perimetral, permiso de construcción de obras menores, solicitud de permiso de construcción e inicio de obra</w:t>
      </w:r>
      <w:r>
        <w:rPr>
          <w:rFonts w:ascii="Bookman Old Style" w:hAnsi="Bookman Old Style" w:cs="Arial"/>
          <w:spacing w:val="-10"/>
          <w:sz w:val="24"/>
          <w:szCs w:val="24"/>
          <w:lang w:eastAsia="es-ES_tradnl"/>
        </w:rPr>
        <w:t>.</w:t>
      </w:r>
    </w:p>
    <w:p w:rsidR="00414E26" w:rsidRDefault="00ED7B9D">
      <w:pPr>
        <w:spacing w:line="276" w:lineRule="auto"/>
        <w:jc w:val="both"/>
        <w:rPr>
          <w:rFonts w:ascii="Bookman Old Style" w:hAnsi="Bookman Old Style" w:cs="Arial"/>
          <w:color w:val="000000"/>
          <w:sz w:val="24"/>
          <w:szCs w:val="24"/>
          <w:lang w:val="es-MX"/>
        </w:rPr>
      </w:pPr>
      <w:r>
        <w:rPr>
          <w:rFonts w:ascii="Bookman Old Style" w:hAnsi="Bookman Old Style" w:cs="Arial"/>
          <w:b/>
          <w:color w:val="000000"/>
          <w:sz w:val="24"/>
          <w:szCs w:val="24"/>
          <w:lang w:val="es-MX"/>
        </w:rPr>
        <w:t>Más poder. -</w:t>
      </w:r>
      <w:r>
        <w:rPr>
          <w:rFonts w:ascii="Bookman Old Style" w:hAnsi="Bookman Old Style" w:cs="Arial"/>
          <w:color w:val="000000"/>
          <w:sz w:val="24"/>
          <w:szCs w:val="24"/>
          <w:lang w:val="es-MX"/>
        </w:rPr>
        <w:t xml:space="preserve"> para apersonarse ante los juzgados públicos de turno de</w:t>
      </w:r>
      <w:r>
        <w:rPr>
          <w:rFonts w:ascii="Bookman Old Style" w:hAnsi="Bookman Old Style" w:cs="Arial"/>
          <w:color w:val="000000"/>
          <w:sz w:val="24"/>
          <w:szCs w:val="24"/>
          <w:lang w:val="es-MX"/>
        </w:rPr>
        <w:t xml:space="preserve"> Sacaba, o la Capital, a efectos de solicitar segundos testimonios, órdenes judiciales, anotaciones preventivas, cancelaciones de anotaciones preventivas, cancelación de gravámenes, hipotecas, que hubieran sido registradas sobre el asiento de gravámenes, y</w:t>
      </w:r>
      <w:r>
        <w:rPr>
          <w:rFonts w:ascii="Bookman Old Style" w:hAnsi="Bookman Old Style" w:cs="Arial"/>
          <w:color w:val="000000"/>
          <w:sz w:val="24"/>
          <w:szCs w:val="24"/>
          <w:lang w:val="es-MX"/>
        </w:rPr>
        <w:t>a sea con orden judicial o ante el juez registrador de derechos reales de Sacaba.</w:t>
      </w:r>
    </w:p>
    <w:p w:rsidR="00414E26" w:rsidRDefault="00ED7B9D">
      <w:pPr>
        <w:spacing w:line="276" w:lineRule="auto"/>
        <w:jc w:val="both"/>
        <w:rPr>
          <w:rFonts w:ascii="Bookman Old Style" w:hAnsi="Bookman Old Style" w:cs="Arial"/>
          <w:color w:val="000000"/>
          <w:sz w:val="24"/>
          <w:szCs w:val="24"/>
          <w:lang w:val="es-MX"/>
        </w:rPr>
      </w:pPr>
      <w:r>
        <w:rPr>
          <w:rFonts w:ascii="Bookman Old Style" w:hAnsi="Bookman Old Style" w:cs="Arial"/>
          <w:color w:val="000000"/>
          <w:sz w:val="24"/>
          <w:szCs w:val="24"/>
          <w:lang w:val="es-MX"/>
        </w:rPr>
        <w:t xml:space="preserve">Más poder.- para apersonarse ante el SERECI.SEGIP, De Cercado O Sacaba, a efectos de recabar documentación de estas oficinas, firmar solicitudes, certificados, descendencia, </w:t>
      </w:r>
      <w:r>
        <w:rPr>
          <w:rFonts w:ascii="Bookman Old Style" w:hAnsi="Bookman Old Style" w:cs="Arial"/>
          <w:color w:val="000000"/>
          <w:sz w:val="24"/>
          <w:szCs w:val="24"/>
          <w:lang w:val="es-MX"/>
        </w:rPr>
        <w:t>realizar trámites ante la misma.</w:t>
      </w:r>
    </w:p>
    <w:p w:rsidR="00414E26" w:rsidRDefault="00ED7B9D">
      <w:pPr>
        <w:tabs>
          <w:tab w:val="left" w:pos="252"/>
        </w:tabs>
        <w:spacing w:line="276" w:lineRule="auto"/>
        <w:jc w:val="both"/>
        <w:rPr>
          <w:rFonts w:ascii="Bookman Old Style" w:hAnsi="Bookman Old Style" w:cs="Arial"/>
          <w:spacing w:val="-10"/>
          <w:sz w:val="24"/>
          <w:szCs w:val="24"/>
          <w:lang w:eastAsia="es-ES_tradnl"/>
        </w:rPr>
      </w:pPr>
      <w:r>
        <w:rPr>
          <w:rFonts w:ascii="Bookman Old Style" w:hAnsi="Bookman Old Style" w:cs="Arial"/>
          <w:b/>
          <w:spacing w:val="-10"/>
          <w:sz w:val="24"/>
          <w:szCs w:val="24"/>
          <w:lang w:eastAsia="es-ES_tradnl"/>
        </w:rPr>
        <w:t>Más poder</w:t>
      </w:r>
      <w:r>
        <w:rPr>
          <w:rFonts w:ascii="Bookman Old Style" w:hAnsi="Bookman Old Style" w:cs="Arial"/>
          <w:spacing w:val="-10"/>
          <w:sz w:val="24"/>
          <w:szCs w:val="24"/>
          <w:lang w:eastAsia="es-ES_tradnl"/>
        </w:rPr>
        <w:t xml:space="preserve">, para </w:t>
      </w:r>
      <w:r>
        <w:rPr>
          <w:rFonts w:ascii="Bookman Old Style" w:hAnsi="Bookman Old Style" w:cs="Arial"/>
          <w:sz w:val="24"/>
          <w:szCs w:val="24"/>
          <w:shd w:val="clear" w:color="auto" w:fill="FFFFFF"/>
          <w:lang w:eastAsia="es-ES_tradnl"/>
        </w:rPr>
        <w:t xml:space="preserve">solicitar al </w:t>
      </w:r>
      <w:r>
        <w:rPr>
          <w:rFonts w:ascii="Bookman Old Style" w:hAnsi="Bookman Old Style" w:cs="Arial"/>
          <w:b/>
          <w:sz w:val="24"/>
          <w:szCs w:val="24"/>
          <w:shd w:val="clear" w:color="auto" w:fill="FFFFFF"/>
          <w:lang w:eastAsia="es-ES_tradnl"/>
        </w:rPr>
        <w:t>Gobierno Autónomo Municipal de</w:t>
      </w:r>
      <w:r>
        <w:rPr>
          <w:rFonts w:ascii="Bookman Old Style" w:hAnsi="Bookman Old Style" w:cs="Arial"/>
          <w:sz w:val="24"/>
          <w:szCs w:val="24"/>
          <w:shd w:val="clear" w:color="auto" w:fill="FFFFFF"/>
          <w:lang w:eastAsia="es-ES_tradnl"/>
        </w:rPr>
        <w:t xml:space="preserve"> </w:t>
      </w:r>
      <w:r>
        <w:rPr>
          <w:rStyle w:val="Ttulo1Car"/>
          <w:rFonts w:ascii="Bookman Old Style" w:hAnsi="Bookman Old Style" w:cs="Arial"/>
          <w:b/>
          <w:color w:val="000000"/>
          <w:szCs w:val="24"/>
        </w:rPr>
        <w:t xml:space="preserve">SACABA, CERCADO, </w:t>
      </w:r>
      <w:r>
        <w:rPr>
          <w:rFonts w:ascii="Bookman Old Style" w:hAnsi="Bookman Old Style" w:cs="Arial"/>
          <w:sz w:val="24"/>
          <w:szCs w:val="24"/>
          <w:shd w:val="clear" w:color="auto" w:fill="FFFFFF"/>
          <w:lang w:eastAsia="es-ES_tradnl"/>
        </w:rPr>
        <w:t xml:space="preserve">ante las secciones que corresponda para pedir informes topográficos, informes legales, resoluciones, mensuras, levantamientos </w:t>
      </w:r>
      <w:r>
        <w:rPr>
          <w:rFonts w:ascii="Bookman Old Style" w:hAnsi="Bookman Old Style" w:cs="Arial"/>
          <w:sz w:val="24"/>
          <w:szCs w:val="24"/>
          <w:shd w:val="clear" w:color="auto" w:fill="FFFFFF"/>
          <w:lang w:eastAsia="es-ES_tradnl"/>
        </w:rPr>
        <w:t>topográficos, observar los mismos, efectuar reclamos, quejas por ante la sección que corresponda, solicitar desglose de documentos, recoger planos aprobados y otros documentos que fueren presentados ante cualquier autoridad, es decir judicial, administrati</w:t>
      </w:r>
      <w:r>
        <w:rPr>
          <w:rFonts w:ascii="Bookman Old Style" w:hAnsi="Bookman Old Style" w:cs="Arial"/>
          <w:sz w:val="24"/>
          <w:szCs w:val="24"/>
          <w:shd w:val="clear" w:color="auto" w:fill="FFFFFF"/>
          <w:lang w:eastAsia="es-ES_tradnl"/>
        </w:rPr>
        <w:t>vo, etc., solicitar inspecciones, informes y complementaciones, copias y fotocopias, certificación de planos,</w:t>
      </w:r>
      <w:r>
        <w:rPr>
          <w:rFonts w:ascii="Bookman Old Style" w:hAnsi="Bookman Old Style" w:cs="Arial"/>
          <w:spacing w:val="-10"/>
          <w:sz w:val="24"/>
          <w:szCs w:val="24"/>
          <w:lang w:eastAsia="es-ES_tradnl"/>
        </w:rPr>
        <w:t xml:space="preserve"> audiencias con el Honorable Alcalde de </w:t>
      </w:r>
      <w:r>
        <w:rPr>
          <w:rStyle w:val="Ttulo1Car"/>
          <w:rFonts w:ascii="Bookman Old Style" w:hAnsi="Bookman Old Style" w:cs="Arial"/>
          <w:b/>
          <w:color w:val="000000"/>
          <w:szCs w:val="24"/>
        </w:rPr>
        <w:t>SACABA,</w:t>
      </w:r>
      <w:r>
        <w:rPr>
          <w:rFonts w:ascii="Bookman Old Style" w:hAnsi="Bookman Old Style" w:cs="Arial"/>
          <w:spacing w:val="-10"/>
          <w:sz w:val="24"/>
          <w:szCs w:val="24"/>
          <w:lang w:eastAsia="es-ES_tradnl"/>
        </w:rPr>
        <w:t xml:space="preserve"> </w:t>
      </w:r>
      <w:r>
        <w:rPr>
          <w:rStyle w:val="Ttulo1Car"/>
          <w:rFonts w:ascii="Bookman Old Style" w:hAnsi="Bookman Old Style" w:cs="Arial"/>
          <w:b/>
          <w:color w:val="000000"/>
          <w:szCs w:val="24"/>
        </w:rPr>
        <w:t>CERCADO</w:t>
      </w:r>
      <w:r>
        <w:rPr>
          <w:rFonts w:ascii="Bookman Old Style" w:hAnsi="Bookman Old Style" w:cs="Arial"/>
          <w:spacing w:val="-10"/>
          <w:sz w:val="24"/>
          <w:szCs w:val="24"/>
          <w:lang w:eastAsia="es-ES_tradnl"/>
        </w:rPr>
        <w:t xml:space="preserve"> y cualquier funcionario del mismo, asistir a las mismas con derecho a voz y voto. </w:t>
      </w:r>
    </w:p>
    <w:p w:rsidR="00414E26" w:rsidRDefault="00ED7B9D">
      <w:pPr>
        <w:tabs>
          <w:tab w:val="left" w:pos="252"/>
        </w:tabs>
        <w:spacing w:line="276" w:lineRule="auto"/>
        <w:jc w:val="both"/>
        <w:rPr>
          <w:rFonts w:ascii="Bookman Old Style" w:hAnsi="Bookman Old Style" w:cs="Arial"/>
          <w:sz w:val="24"/>
          <w:szCs w:val="24"/>
          <w:lang w:val="es-CO"/>
        </w:rPr>
      </w:pPr>
      <w:r>
        <w:rPr>
          <w:rFonts w:ascii="Bookman Old Style" w:hAnsi="Bookman Old Style" w:cs="Arial"/>
          <w:b/>
          <w:sz w:val="24"/>
          <w:szCs w:val="24"/>
          <w:lang w:val="es-CO"/>
        </w:rPr>
        <w:t>Más pode</w:t>
      </w:r>
      <w:r>
        <w:rPr>
          <w:rFonts w:ascii="Bookman Old Style" w:hAnsi="Bookman Old Style" w:cs="Arial"/>
          <w:b/>
          <w:sz w:val="24"/>
          <w:szCs w:val="24"/>
          <w:lang w:val="es-CO"/>
        </w:rPr>
        <w:t xml:space="preserve">r </w:t>
      </w:r>
      <w:r>
        <w:rPr>
          <w:rFonts w:ascii="Bookman Old Style" w:hAnsi="Bookman Old Style" w:cs="Arial"/>
          <w:sz w:val="24"/>
          <w:szCs w:val="24"/>
          <w:lang w:val="es-CO"/>
        </w:rPr>
        <w:t>para pedir desarchivos de procesos que hubiesen gestionado nuestros padres o contra nuestros padres en todos los Juzgados que hayan conocido la causa.</w:t>
      </w:r>
    </w:p>
    <w:p w:rsidR="00414E26" w:rsidRDefault="00ED7B9D">
      <w:pPr>
        <w:tabs>
          <w:tab w:val="left" w:pos="252"/>
        </w:tabs>
        <w:spacing w:line="276" w:lineRule="auto"/>
        <w:jc w:val="both"/>
        <w:rPr>
          <w:rFonts w:ascii="Bookman Old Style" w:hAnsi="Bookman Old Style" w:cs="Arial"/>
          <w:sz w:val="24"/>
          <w:szCs w:val="24"/>
          <w:lang w:val="es-CO"/>
        </w:rPr>
      </w:pPr>
      <w:r>
        <w:rPr>
          <w:rFonts w:ascii="Bookman Old Style" w:hAnsi="Bookman Old Style" w:cs="Arial"/>
          <w:b/>
          <w:sz w:val="24"/>
          <w:szCs w:val="24"/>
          <w:lang w:val="es-CO"/>
        </w:rPr>
        <w:t xml:space="preserve">Más poder </w:t>
      </w:r>
      <w:r>
        <w:rPr>
          <w:rFonts w:ascii="Bookman Old Style" w:hAnsi="Bookman Old Style" w:cs="Arial"/>
          <w:sz w:val="24"/>
          <w:szCs w:val="24"/>
          <w:lang w:val="es-CO"/>
        </w:rPr>
        <w:t>para firmar documentos privados, suscribir documentos de enmienda o complementación, aclarato</w:t>
      </w:r>
      <w:r>
        <w:rPr>
          <w:rFonts w:ascii="Bookman Old Style" w:hAnsi="Bookman Old Style" w:cs="Arial"/>
          <w:sz w:val="24"/>
          <w:szCs w:val="24"/>
          <w:lang w:val="es-CO"/>
        </w:rPr>
        <w:t>rios, escrituras públicas de aclaración de proporciones, acciones y derechos, cambio de tipo de inmueble, rectificación, complementación, minutas de corrección de datos técnicos o de identidad conforme a la Ley No. 247, minutas de enmienda y complementació</w:t>
      </w:r>
      <w:r>
        <w:rPr>
          <w:rFonts w:ascii="Bookman Old Style" w:hAnsi="Bookman Old Style" w:cs="Arial"/>
          <w:sz w:val="24"/>
          <w:szCs w:val="24"/>
          <w:lang w:val="es-CO"/>
        </w:rPr>
        <w:t>n a estas anteriores, más poder para firmar minutas unilaterales de corrección de datos de identidad y datos técnicos, minutas de aclaración de porcentajes, de aclaración de proporciones, ante notarias de fe pública del departamento de Cochabamba.</w:t>
      </w:r>
    </w:p>
    <w:p w:rsidR="00414E26" w:rsidRDefault="00ED7B9D">
      <w:pPr>
        <w:tabs>
          <w:tab w:val="left" w:pos="252"/>
        </w:tabs>
        <w:spacing w:line="276" w:lineRule="auto"/>
        <w:jc w:val="both"/>
        <w:rPr>
          <w:rFonts w:ascii="Bookman Old Style" w:hAnsi="Bookman Old Style" w:cs="Arial"/>
          <w:sz w:val="24"/>
          <w:szCs w:val="24"/>
          <w:lang w:val="es-CO"/>
        </w:rPr>
      </w:pPr>
      <w:r>
        <w:rPr>
          <w:rFonts w:ascii="Bookman Old Style" w:hAnsi="Bookman Old Style" w:cs="Arial"/>
          <w:b/>
          <w:sz w:val="24"/>
          <w:szCs w:val="24"/>
          <w:lang w:val="es-CO"/>
        </w:rPr>
        <w:t>Más pode</w:t>
      </w:r>
      <w:r>
        <w:rPr>
          <w:rFonts w:ascii="Bookman Old Style" w:hAnsi="Bookman Old Style" w:cs="Arial"/>
          <w:b/>
          <w:sz w:val="24"/>
          <w:szCs w:val="24"/>
          <w:lang w:val="es-CO"/>
        </w:rPr>
        <w:t xml:space="preserve">r </w:t>
      </w:r>
      <w:r>
        <w:rPr>
          <w:rFonts w:ascii="Bookman Old Style" w:hAnsi="Bookman Old Style" w:cs="Arial"/>
          <w:sz w:val="24"/>
          <w:szCs w:val="24"/>
          <w:lang w:val="es-CO"/>
        </w:rPr>
        <w:t xml:space="preserve">para apersonarse ante Notaria de Gobierno para firmar protocolización de documentos, firmar minutas de cesión o de avance ante la Alcaldía Municipal de Sacaba, </w:t>
      </w:r>
      <w:r>
        <w:rPr>
          <w:rFonts w:ascii="Bookman Old Style" w:hAnsi="Bookman Old Style" w:cs="Arial"/>
          <w:spacing w:val="-10"/>
          <w:sz w:val="24"/>
          <w:szCs w:val="24"/>
          <w:lang w:eastAsia="es-ES_tradnl"/>
        </w:rPr>
        <w:t xml:space="preserve">recoger los mismos, registrar en las oficinas de Derechos Reales de </w:t>
      </w:r>
      <w:r>
        <w:rPr>
          <w:rFonts w:ascii="Bookman Old Style" w:hAnsi="Bookman Old Style" w:cs="Arial"/>
          <w:sz w:val="24"/>
          <w:szCs w:val="24"/>
          <w:lang w:val="es-CO"/>
        </w:rPr>
        <w:t>Sacaba.</w:t>
      </w:r>
    </w:p>
    <w:p w:rsidR="00414E26" w:rsidRDefault="00ED7B9D">
      <w:pPr>
        <w:tabs>
          <w:tab w:val="left" w:pos="252"/>
        </w:tabs>
        <w:spacing w:line="276" w:lineRule="auto"/>
        <w:jc w:val="both"/>
        <w:rPr>
          <w:rFonts w:ascii="Bookman Old Style" w:hAnsi="Bookman Old Style" w:cs="Arial"/>
          <w:sz w:val="24"/>
          <w:szCs w:val="24"/>
          <w:lang w:val="es-CO"/>
        </w:rPr>
      </w:pPr>
      <w:r>
        <w:rPr>
          <w:rFonts w:ascii="Bookman Old Style" w:hAnsi="Bookman Old Style" w:cs="Arial"/>
          <w:b/>
          <w:spacing w:val="-10"/>
          <w:sz w:val="24"/>
          <w:szCs w:val="24"/>
          <w:shd w:val="clear" w:color="auto" w:fill="FFFFFF"/>
          <w:lang w:eastAsia="es-ES_tradnl"/>
        </w:rPr>
        <w:t>Más Poder</w:t>
      </w:r>
      <w:r>
        <w:rPr>
          <w:rFonts w:ascii="Bookman Old Style" w:hAnsi="Bookman Old Style" w:cs="Arial"/>
          <w:spacing w:val="-10"/>
          <w:sz w:val="24"/>
          <w:szCs w:val="24"/>
          <w:shd w:val="clear" w:color="auto" w:fill="FFFFFF"/>
          <w:lang w:eastAsia="es-ES_tradnl"/>
        </w:rPr>
        <w:t xml:space="preserve"> para ape</w:t>
      </w:r>
      <w:r>
        <w:rPr>
          <w:rFonts w:ascii="Bookman Old Style" w:hAnsi="Bookman Old Style" w:cs="Arial"/>
          <w:spacing w:val="-10"/>
          <w:sz w:val="24"/>
          <w:szCs w:val="24"/>
          <w:shd w:val="clear" w:color="auto" w:fill="FFFFFF"/>
          <w:lang w:eastAsia="es-ES_tradnl"/>
        </w:rPr>
        <w:t xml:space="preserve">rsonarse ante las oficinas de Derechos Reales de </w:t>
      </w:r>
      <w:r>
        <w:rPr>
          <w:rFonts w:ascii="Bookman Old Style" w:hAnsi="Bookman Old Style" w:cs="Arial"/>
          <w:sz w:val="24"/>
          <w:szCs w:val="24"/>
          <w:lang w:val="es-CO"/>
        </w:rPr>
        <w:t>Sacaba</w:t>
      </w:r>
      <w:r>
        <w:rPr>
          <w:rFonts w:ascii="Bookman Old Style" w:hAnsi="Bookman Old Style" w:cs="Arial"/>
          <w:spacing w:val="-10"/>
          <w:sz w:val="24"/>
          <w:szCs w:val="24"/>
          <w:shd w:val="clear" w:color="auto" w:fill="FFFFFF"/>
          <w:lang w:eastAsia="es-ES_tradnl"/>
        </w:rPr>
        <w:t xml:space="preserve"> o la que corresponda, solicitar y continuar y o concluir tramites, registrar transferencias, recoger los mismos, recoger Certificaciones, Matricular, solicitar segundos testimonios, partida literal, f</w:t>
      </w:r>
      <w:r>
        <w:rPr>
          <w:rFonts w:ascii="Bookman Old Style" w:hAnsi="Bookman Old Style" w:cs="Arial"/>
          <w:spacing w:val="-10"/>
          <w:sz w:val="24"/>
          <w:szCs w:val="24"/>
          <w:shd w:val="clear" w:color="auto" w:fill="FFFFFF"/>
          <w:lang w:eastAsia="es-ES_tradnl"/>
        </w:rPr>
        <w:t>olio real actualizado, solicitar Sub Inscripción de Oficio, Sub Inscripción en la vía administrativa, pedir complementación de datos de Identidad y datos técnicos, sub inscripciones, partidas literales, registro de transferencias, minutas de enmienda y com</w:t>
      </w:r>
      <w:r>
        <w:rPr>
          <w:rFonts w:ascii="Bookman Old Style" w:hAnsi="Bookman Old Style" w:cs="Arial"/>
          <w:spacing w:val="-10"/>
          <w:sz w:val="24"/>
          <w:szCs w:val="24"/>
          <w:shd w:val="clear" w:color="auto" w:fill="FFFFFF"/>
          <w:lang w:eastAsia="es-ES_tradnl"/>
        </w:rPr>
        <w:t>plementación, minutas unilaterales, asignación de acciones y derechos, aclaraciones de proporciones, aclaraciones de acciones y derechos, solicitar cualquier tipo de trámite ante estas oficinas, recoger tramites, dar de baja, reingresar tramites, solicitar</w:t>
      </w:r>
      <w:r>
        <w:rPr>
          <w:rFonts w:ascii="Bookman Old Style" w:hAnsi="Bookman Old Style" w:cs="Arial"/>
          <w:spacing w:val="-10"/>
          <w:sz w:val="24"/>
          <w:szCs w:val="24"/>
          <w:shd w:val="clear" w:color="auto" w:fill="FFFFFF"/>
          <w:lang w:eastAsia="es-ES_tradnl"/>
        </w:rPr>
        <w:t xml:space="preserve"> cambios de estado, reimpresión de boleta, en suma cualquier solicitud ante estas oficinas.</w:t>
      </w:r>
    </w:p>
    <w:p w:rsidR="00414E26" w:rsidRDefault="00ED7B9D">
      <w:pPr>
        <w:tabs>
          <w:tab w:val="left" w:pos="252"/>
        </w:tabs>
        <w:spacing w:line="276" w:lineRule="auto"/>
        <w:jc w:val="both"/>
        <w:rPr>
          <w:rFonts w:ascii="Bookman Old Style" w:hAnsi="Bookman Old Style" w:cs="Arial"/>
          <w:sz w:val="24"/>
          <w:szCs w:val="24"/>
          <w:lang w:val="es-CO"/>
        </w:rPr>
      </w:pPr>
      <w:r>
        <w:rPr>
          <w:rFonts w:ascii="Bookman Old Style" w:hAnsi="Bookman Old Style" w:cs="Arial"/>
          <w:b/>
          <w:sz w:val="24"/>
          <w:szCs w:val="24"/>
          <w:lang w:val="es-CO"/>
        </w:rPr>
        <w:t xml:space="preserve">Más poder </w:t>
      </w:r>
      <w:r>
        <w:rPr>
          <w:rFonts w:ascii="Bookman Old Style" w:hAnsi="Bookman Old Style" w:cs="Arial"/>
          <w:sz w:val="24"/>
          <w:szCs w:val="24"/>
          <w:lang w:val="es-CO"/>
        </w:rPr>
        <w:t>para tramitar conexión de alcantarillado, instalación de luz, agua y gas domiciliario, servicios de internet, cable, y otros servicios ante las institucio</w:t>
      </w:r>
      <w:r>
        <w:rPr>
          <w:rFonts w:ascii="Bookman Old Style" w:hAnsi="Bookman Old Style" w:cs="Arial"/>
          <w:sz w:val="24"/>
          <w:szCs w:val="24"/>
          <w:lang w:val="es-CO"/>
        </w:rPr>
        <w:t>nes públicas o privadas de la ciudad de Cochabamba, Sacaba.</w:t>
      </w:r>
    </w:p>
    <w:p w:rsidR="00414E26" w:rsidRDefault="00ED7B9D">
      <w:pPr>
        <w:tabs>
          <w:tab w:val="left" w:pos="252"/>
        </w:tabs>
        <w:spacing w:line="276" w:lineRule="auto"/>
        <w:jc w:val="both"/>
        <w:rPr>
          <w:rFonts w:ascii="Bookman Old Style" w:hAnsi="Bookman Old Style" w:cs="Arial"/>
          <w:sz w:val="24"/>
          <w:szCs w:val="24"/>
          <w:lang w:val="es-CO"/>
        </w:rPr>
      </w:pPr>
      <w:r>
        <w:rPr>
          <w:rFonts w:ascii="Bookman Old Style" w:hAnsi="Bookman Old Style" w:cs="Arial"/>
          <w:b/>
          <w:sz w:val="24"/>
          <w:szCs w:val="24"/>
          <w:lang w:val="es-CO"/>
        </w:rPr>
        <w:t>Más poder.-</w:t>
      </w:r>
      <w:r>
        <w:rPr>
          <w:rFonts w:ascii="Bookman Old Style" w:hAnsi="Bookman Old Style" w:cs="Arial"/>
          <w:sz w:val="24"/>
          <w:szCs w:val="24"/>
          <w:lang w:val="es-CO"/>
        </w:rPr>
        <w:t xml:space="preserve"> para apersonarse ante las oficinas de TRANSITO COCHABAMBA a objeto de requerir certificaciones de propiedad, copias legalizadas, anotaciones preventivas, inscripción y/o cancelación de</w:t>
      </w:r>
      <w:r>
        <w:rPr>
          <w:rFonts w:ascii="Bookman Old Style" w:hAnsi="Bookman Old Style" w:cs="Arial"/>
          <w:sz w:val="24"/>
          <w:szCs w:val="24"/>
          <w:lang w:val="es-CO"/>
        </w:rPr>
        <w:t xml:space="preserve"> hipotecas, proceder con el registro de la aceptación de herencia, pagar formularios, canjear valores, visar, efectuar inscripción de resolución de tránsito, en suma cuanta diligencia sea requerida ante etas oficinas.</w:t>
      </w:r>
    </w:p>
    <w:p w:rsidR="00414E26" w:rsidRDefault="00ED7B9D">
      <w:pPr>
        <w:tabs>
          <w:tab w:val="left" w:pos="252"/>
        </w:tabs>
        <w:spacing w:line="276" w:lineRule="auto"/>
        <w:jc w:val="both"/>
        <w:rPr>
          <w:rFonts w:ascii="Bookman Old Style" w:hAnsi="Bookman Old Style" w:cs="Arial"/>
          <w:sz w:val="24"/>
          <w:szCs w:val="24"/>
          <w:lang w:val="es-CO"/>
        </w:rPr>
      </w:pPr>
      <w:r>
        <w:rPr>
          <w:rFonts w:ascii="Bookman Old Style" w:hAnsi="Bookman Old Style" w:cs="Arial"/>
          <w:sz w:val="24"/>
          <w:szCs w:val="24"/>
          <w:lang w:val="es-CO"/>
        </w:rPr>
        <w:t xml:space="preserve">Mas poder.- para apersonarse ante los </w:t>
      </w:r>
      <w:r>
        <w:rPr>
          <w:rFonts w:ascii="Bookman Old Style" w:hAnsi="Bookman Old Style" w:cs="Arial"/>
          <w:sz w:val="24"/>
          <w:szCs w:val="24"/>
          <w:lang w:val="es-CO"/>
        </w:rPr>
        <w:t>juzgados donde hubieran radicado procesos, solicitudes voluntarias, solicitar desarchivos, copias legalizadas, apersonarse ante las autoridades que hubieran conocido las causa, ya sea como demandados o demandante del de cujus, pedir segundos testimonios, p</w:t>
      </w:r>
      <w:r>
        <w:rPr>
          <w:rFonts w:ascii="Bookman Old Style" w:hAnsi="Bookman Old Style" w:cs="Arial"/>
          <w:sz w:val="24"/>
          <w:szCs w:val="24"/>
          <w:lang w:val="es-CO"/>
        </w:rPr>
        <w:t>resentar todo tipo de memoriales, interponer procesos ejecutivos, de repetición, coactivos, división y partición, desapoderamiento, procesos ordinarios, solicitar medidas cautelares, anotaciones preventivas, congelamiento de cuentas bancarias, pedir notifi</w:t>
      </w:r>
      <w:r>
        <w:rPr>
          <w:rFonts w:ascii="Bookman Old Style" w:hAnsi="Bookman Old Style" w:cs="Arial"/>
          <w:sz w:val="24"/>
          <w:szCs w:val="24"/>
          <w:lang w:val="es-CO"/>
        </w:rPr>
        <w:t>caciones, citaciones personales, cedula, edictos, prestar juramento de desconocimiento, ofrecer pruebas, producirlas, confesión provocada, tachar las contrarias, pedir inspecciones, testimonios, provisiones ejecutoriales, sentencia, ejecutoria de sentencia</w:t>
      </w:r>
      <w:r>
        <w:rPr>
          <w:rFonts w:ascii="Bookman Old Style" w:hAnsi="Bookman Old Style" w:cs="Arial"/>
          <w:sz w:val="24"/>
          <w:szCs w:val="24"/>
          <w:lang w:val="es-CO"/>
        </w:rPr>
        <w:t>, declaración de desconocimiento, conciliar, transar, asistir con voz y voto a las mismas, desistir, apelar en todas las instancias, en suma amplia facultad de sustanciar procesos de orden civil, cual fuere su naturaleza hasta su conclusión.</w:t>
      </w:r>
    </w:p>
    <w:p w:rsidR="00414E26" w:rsidRDefault="00ED7B9D">
      <w:pPr>
        <w:spacing w:line="276" w:lineRule="auto"/>
        <w:jc w:val="both"/>
        <w:rPr>
          <w:rFonts w:ascii="Bookman Old Style" w:hAnsi="Bookman Old Style" w:cs="Arial"/>
          <w:sz w:val="24"/>
          <w:szCs w:val="24"/>
        </w:rPr>
      </w:pPr>
      <w:r>
        <w:rPr>
          <w:rFonts w:ascii="Bookman Old Style" w:hAnsi="Bookman Old Style" w:cs="Arial"/>
          <w:sz w:val="24"/>
          <w:szCs w:val="24"/>
        </w:rPr>
        <w:t xml:space="preserve">A este </w:t>
      </w:r>
      <w:r>
        <w:rPr>
          <w:rFonts w:ascii="Bookman Old Style" w:hAnsi="Bookman Old Style" w:cs="Arial"/>
          <w:sz w:val="24"/>
          <w:szCs w:val="24"/>
        </w:rPr>
        <w:t>efectos le confiere las facultades enunciativas, mas no limitativas, de apersonarse ante las oficinas, judiciales, administrativas notariales que sean necesarios, a efectos de solicitar cuanta diligencia sea menester.</w:t>
      </w:r>
    </w:p>
    <w:p w:rsidR="00414E26" w:rsidRDefault="00ED7B9D">
      <w:pPr>
        <w:spacing w:line="276" w:lineRule="auto"/>
        <w:jc w:val="both"/>
        <w:rPr>
          <w:rFonts w:ascii="Bookman Old Style" w:hAnsi="Bookman Old Style" w:cs="Arial"/>
          <w:sz w:val="24"/>
          <w:szCs w:val="24"/>
        </w:rPr>
      </w:pPr>
      <w:r>
        <w:rPr>
          <w:rFonts w:ascii="Bookman Old Style" w:hAnsi="Bookman Old Style" w:cs="Arial"/>
          <w:sz w:val="24"/>
          <w:szCs w:val="24"/>
        </w:rPr>
        <w:t>Usted señor notario se dignara inserta</w:t>
      </w:r>
      <w:r>
        <w:rPr>
          <w:rFonts w:ascii="Bookman Old Style" w:hAnsi="Bookman Old Style" w:cs="Arial"/>
          <w:sz w:val="24"/>
          <w:szCs w:val="24"/>
        </w:rPr>
        <w:t>r las demás cláusulas de estilo y seguridad.</w:t>
      </w:r>
    </w:p>
    <w:p w:rsidR="00414E26" w:rsidRDefault="00ED7B9D">
      <w:pPr>
        <w:spacing w:line="276" w:lineRule="auto"/>
        <w:jc w:val="center"/>
        <w:rPr>
          <w:rFonts w:ascii="Bookman Old Style" w:hAnsi="Bookman Old Style" w:cs="Arial"/>
          <w:sz w:val="24"/>
          <w:szCs w:val="24"/>
        </w:rPr>
      </w:pPr>
      <w:r>
        <w:rPr>
          <w:rFonts w:ascii="Bookman Old Style" w:hAnsi="Bookman Old Style" w:cs="Arial"/>
          <w:sz w:val="24"/>
          <w:szCs w:val="24"/>
        </w:rPr>
        <w:t>Sacaba, 25 de Marzo de 2021</w:t>
      </w:r>
    </w:p>
    <w:p w:rsidR="00414E26" w:rsidRDefault="00414E26">
      <w:pPr>
        <w:spacing w:line="276" w:lineRule="auto"/>
        <w:jc w:val="center"/>
        <w:rPr>
          <w:rFonts w:ascii="Bookman Old Style" w:hAnsi="Bookman Old Style" w:cs="Arial"/>
          <w:sz w:val="24"/>
          <w:szCs w:val="24"/>
        </w:rPr>
      </w:pPr>
    </w:p>
    <w:p w:rsidR="00414E26" w:rsidRDefault="00414E26">
      <w:pPr>
        <w:spacing w:line="276" w:lineRule="auto"/>
        <w:jc w:val="center"/>
        <w:rPr>
          <w:rFonts w:ascii="Bookman Old Style" w:hAnsi="Bookman Old Style" w:cs="Arial"/>
          <w:sz w:val="24"/>
          <w:szCs w:val="24"/>
        </w:rPr>
      </w:pPr>
    </w:p>
    <w:p w:rsidR="00414E26" w:rsidRDefault="00414E26">
      <w:pPr>
        <w:spacing w:line="276" w:lineRule="auto"/>
        <w:jc w:val="center"/>
        <w:rPr>
          <w:rFonts w:ascii="Bookman Old Style" w:hAnsi="Bookman Old Style" w:cs="Arial"/>
          <w:sz w:val="24"/>
          <w:szCs w:val="24"/>
        </w:rPr>
      </w:pPr>
    </w:p>
    <w:p w:rsidR="00414E26" w:rsidRDefault="00414E26">
      <w:pPr>
        <w:spacing w:line="276" w:lineRule="auto"/>
        <w:jc w:val="center"/>
        <w:rPr>
          <w:rFonts w:ascii="Bookman Old Style" w:hAnsi="Bookman Old Style" w:cs="Arial"/>
          <w:sz w:val="24"/>
          <w:szCs w:val="24"/>
        </w:rPr>
      </w:pPr>
    </w:p>
    <w:p w:rsidR="00414E26" w:rsidRDefault="00414E26">
      <w:pPr>
        <w:spacing w:line="276" w:lineRule="auto"/>
        <w:jc w:val="center"/>
        <w:rPr>
          <w:rFonts w:ascii="Bookman Old Style" w:hAnsi="Bookman Old Style" w:cs="Arial"/>
          <w:sz w:val="24"/>
          <w:szCs w:val="24"/>
        </w:rPr>
      </w:pPr>
    </w:p>
    <w:p w:rsidR="00414E26" w:rsidRDefault="00414E26">
      <w:pPr>
        <w:spacing w:line="276" w:lineRule="auto"/>
        <w:jc w:val="center"/>
        <w:rPr>
          <w:rFonts w:ascii="Bookman Old Style" w:hAnsi="Bookman Old Style" w:cs="Arial"/>
          <w:sz w:val="24"/>
          <w:szCs w:val="24"/>
        </w:rPr>
      </w:pPr>
    </w:p>
    <w:p w:rsidR="00414E26" w:rsidRDefault="00414E26">
      <w:pPr>
        <w:spacing w:line="276" w:lineRule="auto"/>
        <w:jc w:val="center"/>
        <w:rPr>
          <w:rFonts w:ascii="Bookman Old Style" w:hAnsi="Bookman Old Style" w:cs="Arial"/>
          <w:sz w:val="24"/>
          <w:szCs w:val="24"/>
        </w:rPr>
      </w:pPr>
    </w:p>
    <w:p w:rsidR="00414E26" w:rsidRDefault="00414E26">
      <w:pPr>
        <w:spacing w:line="276" w:lineRule="auto"/>
        <w:jc w:val="center"/>
        <w:rPr>
          <w:rFonts w:ascii="Bookman Old Style" w:hAnsi="Bookman Old Style" w:cs="Arial"/>
          <w:sz w:val="24"/>
          <w:szCs w:val="24"/>
        </w:rPr>
      </w:pPr>
    </w:p>
    <w:p w:rsidR="00414E26" w:rsidRDefault="00414E26">
      <w:pPr>
        <w:spacing w:line="276" w:lineRule="auto"/>
        <w:jc w:val="center"/>
        <w:rPr>
          <w:rFonts w:ascii="Bookman Old Style" w:hAnsi="Bookman Old Style" w:cs="Arial"/>
          <w:sz w:val="24"/>
          <w:szCs w:val="24"/>
        </w:rPr>
      </w:pPr>
    </w:p>
    <w:p w:rsidR="00414E26" w:rsidRDefault="00414E26">
      <w:pPr>
        <w:spacing w:line="276" w:lineRule="auto"/>
        <w:jc w:val="center"/>
        <w:rPr>
          <w:rFonts w:ascii="Bookman Old Style" w:hAnsi="Bookman Old Style" w:cs="Arial"/>
          <w:sz w:val="24"/>
          <w:szCs w:val="24"/>
        </w:rPr>
      </w:pPr>
    </w:p>
    <w:p w:rsidR="00414E26" w:rsidRDefault="00ED7B9D">
      <w:pPr>
        <w:spacing w:line="276" w:lineRule="auto"/>
        <w:jc w:val="center"/>
        <w:rPr>
          <w:rFonts w:ascii="Bookman Old Style" w:hAnsi="Bookman Old Style" w:cs="Arial"/>
          <w:sz w:val="24"/>
          <w:szCs w:val="24"/>
        </w:rPr>
      </w:pPr>
      <w:r>
        <w:rPr>
          <w:rFonts w:hAnsi="Bookman Old Style" w:cs="Arial"/>
          <w:sz w:val="24"/>
          <w:szCs w:val="24"/>
          <w:lang w:val="en-US"/>
        </w:rPr>
        <w:t>SOLICITA LA COLECCI</w:t>
      </w:r>
      <w:r>
        <w:rPr>
          <w:rFonts w:hAnsi="Bookman Old Style" w:cs="Arial"/>
          <w:sz w:val="24"/>
          <w:szCs w:val="24"/>
          <w:lang w:val="en-US"/>
        </w:rPr>
        <w:t>Ó</w:t>
      </w:r>
      <w:r>
        <w:rPr>
          <w:rFonts w:hAnsi="Bookman Old Style" w:cs="Arial"/>
          <w:sz w:val="24"/>
          <w:szCs w:val="24"/>
          <w:lang w:val="en-US"/>
        </w:rPr>
        <w:t>N DE MODELOS DE MEMORIALES BOLIVIA</w:t>
      </w:r>
    </w:p>
    <w:p w:rsidR="00414E26" w:rsidRDefault="00ED7B9D">
      <w:pPr>
        <w:spacing w:line="276" w:lineRule="auto"/>
        <w:jc w:val="center"/>
        <w:rPr>
          <w:rFonts w:ascii="Bookman Old Style" w:hAnsi="Bookman Old Style" w:cs="Arial"/>
          <w:sz w:val="24"/>
          <w:szCs w:val="24"/>
        </w:rPr>
      </w:pPr>
      <w:r>
        <w:rPr>
          <w:rFonts w:hAnsi="Bookman Old Style" w:cs="Arial"/>
          <w:sz w:val="24"/>
          <w:szCs w:val="24"/>
          <w:lang w:val="en-US"/>
        </w:rPr>
        <w:t>WhatsApp 76568554</w:t>
      </w:r>
    </w:p>
    <w:p w:rsidR="00414E26" w:rsidRDefault="00414E26">
      <w:pPr>
        <w:spacing w:line="276" w:lineRule="auto"/>
        <w:jc w:val="both"/>
        <w:rPr>
          <w:rFonts w:ascii="Bookman Old Style" w:hAnsi="Bookman Old Style" w:cs="Arial"/>
          <w:b/>
          <w:sz w:val="24"/>
          <w:szCs w:val="24"/>
        </w:rPr>
      </w:pPr>
    </w:p>
    <w:p w:rsidR="00414E26" w:rsidRDefault="00414E26">
      <w:pPr>
        <w:spacing w:line="276" w:lineRule="auto"/>
        <w:jc w:val="both"/>
        <w:rPr>
          <w:rFonts w:ascii="Bookman Old Style" w:hAnsi="Bookman Old Style" w:cs="Arial"/>
          <w:b/>
          <w:sz w:val="24"/>
          <w:szCs w:val="24"/>
        </w:rPr>
      </w:pPr>
    </w:p>
    <w:p w:rsidR="00414E26" w:rsidRDefault="00414E26">
      <w:pPr>
        <w:spacing w:line="276" w:lineRule="auto"/>
      </w:pPr>
    </w:p>
    <w:sectPr w:rsidR="00414E26">
      <w:pgSz w:w="12242" w:h="18995" w:code="14"/>
      <w:pgMar w:top="2835" w:right="1134" w:bottom="1134" w:left="2268"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mirrorMargin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26"/>
    <w:rsid w:val="00414E26"/>
    <w:rsid w:val="00ED7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C318285D-AC5F-824D-B2DE-73920B5C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s-BO" w:eastAsia="es-ES"/>
    </w:rPr>
  </w:style>
  <w:style w:type="paragraph" w:styleId="Ttulo1">
    <w:name w:val="heading 1"/>
    <w:basedOn w:val="Normal"/>
    <w:next w:val="Normal"/>
    <w:link w:val="Ttulo1Car"/>
    <w:uiPriority w:val="9"/>
    <w:qFormat/>
    <w:pPr>
      <w:keepNext/>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imes New Roman" w:eastAsia="Times New Roman" w:hAnsi="Times New Roman" w:cs="Times New Roman"/>
      <w:sz w:val="24"/>
      <w:szCs w:val="20"/>
      <w:lang w:val="es-BO" w:eastAsia="es-ES"/>
    </w:rPr>
  </w:style>
  <w:style w:type="paragraph" w:styleId="Textoindependiente">
    <w:name w:val="Body Text"/>
    <w:basedOn w:val="Normal"/>
    <w:link w:val="TextoindependienteCar"/>
    <w:pPr>
      <w:spacing w:line="360" w:lineRule="auto"/>
      <w:jc w:val="both"/>
    </w:pPr>
    <w:rPr>
      <w:b/>
      <w:i/>
      <w:sz w:val="26"/>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i/>
      <w:sz w:val="26"/>
      <w:szCs w:val="20"/>
      <w:lang w:val="es-BO" w:eastAsia="es-ES"/>
    </w:rPr>
  </w:style>
  <w:style w:type="character" w:customStyle="1" w:styleId="FontStyle14">
    <w:name w:val="Font Style14"/>
    <w:uiPriority w:val="99"/>
    <w:rPr>
      <w:rFonts w:ascii="Times New Roman" w:hAnsi="Times New Roman" w:cs="Times New Roman" w:hint="default"/>
      <w:sz w:val="24"/>
      <w:szCs w:val="24"/>
    </w:rPr>
  </w:style>
  <w:style w:type="paragraph" w:styleId="Textodeglobo">
    <w:name w:val="Balloon Text"/>
    <w:basedOn w:val="Normal"/>
    <w:link w:val="TextodegloboCar"/>
    <w:uiPriority w:val="99"/>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eastAsia="Times New Roman" w:hAnsi="Segoe UI" w:cs="Segoe UI"/>
      <w:sz w:val="18"/>
      <w:szCs w:val="18"/>
      <w:lang w:val="es-B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1790</Words>
  <Characters>9850</Characters>
  <Application>Microsoft Office Word</Application>
  <DocSecurity>0</DocSecurity>
  <Lines>82</Lines>
  <Paragraphs>23</Paragraphs>
  <ScaleCrop>false</ScaleCrop>
  <Company>KAI</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Aministrador</dc:creator>
  <cp:lastModifiedBy>Usuario invitado</cp:lastModifiedBy>
  <cp:revision>2</cp:revision>
  <cp:lastPrinted>2021-03-29T18:18:00Z</cp:lastPrinted>
  <dcterms:created xsi:type="dcterms:W3CDTF">2023-08-09T16:18:00Z</dcterms:created>
  <dcterms:modified xsi:type="dcterms:W3CDTF">2023-08-09T16:18:00Z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9b64cdc739d349f38de0f5f6febc063c</vt:lpwstr>
  </property>
</Properties>
</file>