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96" w:rsidRDefault="00AC6396" w:rsidP="00AC6396">
      <w:pPr>
        <w:jc w:val="center"/>
        <w:rPr>
          <w:b/>
          <w:sz w:val="32"/>
          <w:u w:val="single"/>
        </w:rPr>
      </w:pPr>
      <w:r w:rsidRPr="00AC6396">
        <w:rPr>
          <w:b/>
          <w:sz w:val="32"/>
          <w:u w:val="single"/>
        </w:rPr>
        <w:t>Reconvención</w:t>
      </w:r>
      <w:r>
        <w:rPr>
          <w:b/>
          <w:sz w:val="32"/>
          <w:u w:val="single"/>
        </w:rPr>
        <w:t xml:space="preserve"> </w:t>
      </w:r>
      <w:r w:rsidRPr="00436C11">
        <w:rPr>
          <w:b/>
          <w:sz w:val="16"/>
          <w:u w:val="single"/>
        </w:rPr>
        <w:t>415</w:t>
      </w:r>
      <w:r w:rsidRPr="00AC6396">
        <w:rPr>
          <w:b/>
          <w:sz w:val="32"/>
          <w:u w:val="single"/>
        </w:rPr>
        <w:t xml:space="preserve"> en Proceso Ordinario Oral</w:t>
      </w:r>
    </w:p>
    <w:p w:rsidR="00AC6396" w:rsidRDefault="00AC6396" w:rsidP="00AC6396">
      <w:pPr>
        <w:rPr>
          <w:sz w:val="32"/>
        </w:rPr>
      </w:pPr>
      <w:bookmarkStart w:id="0" w:name="_GoBack"/>
      <w:bookmarkEnd w:id="0"/>
    </w:p>
    <w:p w:rsidR="00D73636" w:rsidRPr="00436C11" w:rsidRDefault="00436C11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Identificación</w:t>
      </w:r>
      <w:r w:rsidR="00AC6396" w:rsidRPr="00436C11">
        <w:rPr>
          <w:b/>
          <w:sz w:val="28"/>
        </w:rPr>
        <w:t xml:space="preserve"> de la autoridad judicial competente</w:t>
      </w:r>
    </w:p>
    <w:p w:rsidR="00AC6396" w:rsidRDefault="00AC6396" w:rsidP="00AC6396">
      <w:pPr>
        <w:rPr>
          <w:sz w:val="28"/>
        </w:rPr>
      </w:pPr>
      <w:r>
        <w:rPr>
          <w:sz w:val="28"/>
        </w:rPr>
        <w:t xml:space="preserve">Señor Juez </w:t>
      </w:r>
      <w:r w:rsidR="00436C11">
        <w:rPr>
          <w:sz w:val="28"/>
        </w:rPr>
        <w:t>Público</w:t>
      </w:r>
      <w:r>
        <w:rPr>
          <w:sz w:val="28"/>
        </w:rPr>
        <w:t xml:space="preserve"> Cuarto en lo Civil de la ciudad de Cochabamba</w:t>
      </w:r>
    </w:p>
    <w:p w:rsidR="00AC6396" w:rsidRPr="00436C11" w:rsidRDefault="00AC6396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Suma</w:t>
      </w:r>
    </w:p>
    <w:p w:rsidR="00AC6396" w:rsidRDefault="00AC6396" w:rsidP="00AC6396">
      <w:pPr>
        <w:rPr>
          <w:sz w:val="28"/>
        </w:rPr>
      </w:pPr>
      <w:r>
        <w:rPr>
          <w:sz w:val="28"/>
        </w:rPr>
        <w:t xml:space="preserve">Interpone demanda reconvencional </w:t>
      </w:r>
      <w:r w:rsidRPr="00436C11">
        <w:rPr>
          <w:sz w:val="16"/>
        </w:rPr>
        <w:t>416</w:t>
      </w:r>
    </w:p>
    <w:p w:rsidR="00AC6396" w:rsidRPr="00436C11" w:rsidRDefault="00AC6396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Identificación del actor</w:t>
      </w:r>
    </w:p>
    <w:p w:rsidR="00AC6396" w:rsidRDefault="00AC6396" w:rsidP="00AC6396">
      <w:pPr>
        <w:rPr>
          <w:sz w:val="28"/>
        </w:rPr>
      </w:pPr>
      <w:r>
        <w:rPr>
          <w:sz w:val="28"/>
        </w:rPr>
        <w:t xml:space="preserve">Marcelo Arce Campero, portador de la cedula de identidad Nº 16162178 6 </w:t>
      </w:r>
      <w:proofErr w:type="spellStart"/>
      <w:r>
        <w:rPr>
          <w:sz w:val="28"/>
        </w:rPr>
        <w:t>Tja</w:t>
      </w:r>
      <w:proofErr w:type="spellEnd"/>
      <w:r>
        <w:rPr>
          <w:sz w:val="28"/>
        </w:rPr>
        <w:t>., mayor de edad y hábil por derecho, natural y</w:t>
      </w:r>
      <w:r w:rsidR="00436C11">
        <w:rPr>
          <w:sz w:val="28"/>
        </w:rPr>
        <w:t xml:space="preserve"> vecino de esta ciudad, con dom</w:t>
      </w:r>
      <w:r>
        <w:rPr>
          <w:sz w:val="28"/>
        </w:rPr>
        <w:t>icilio real en calle Buena vida Nº 123 del Barrio Defensores del Chaco Nº 327 de esta ciudad, ante Ud., con las mayores consideraciones de respeto me presento, expongo y pido:</w:t>
      </w:r>
    </w:p>
    <w:p w:rsidR="00AC6396" w:rsidRDefault="00AC6396" w:rsidP="00436C11">
      <w:pPr>
        <w:jc w:val="center"/>
        <w:rPr>
          <w:sz w:val="28"/>
        </w:rPr>
      </w:pPr>
      <w:r w:rsidRPr="00436C11">
        <w:rPr>
          <w:b/>
          <w:sz w:val="28"/>
        </w:rPr>
        <w:t xml:space="preserve">Identificación del demandado </w:t>
      </w:r>
      <w:r w:rsidRPr="00436C11">
        <w:rPr>
          <w:sz w:val="16"/>
        </w:rPr>
        <w:t>417</w:t>
      </w:r>
    </w:p>
    <w:p w:rsidR="00711160" w:rsidRDefault="00AC6396" w:rsidP="00AC6396">
      <w:pPr>
        <w:rPr>
          <w:sz w:val="28"/>
        </w:rPr>
      </w:pPr>
      <w:r>
        <w:rPr>
          <w:sz w:val="28"/>
        </w:rPr>
        <w:t xml:space="preserve">La parte demandada reconvencional la dirijo contra el ciudadano hábil: </w:t>
      </w:r>
      <w:proofErr w:type="spellStart"/>
      <w:r>
        <w:rPr>
          <w:sz w:val="28"/>
        </w:rPr>
        <w:t>Casap</w:t>
      </w:r>
      <w:proofErr w:type="spellEnd"/>
      <w:r>
        <w:rPr>
          <w:sz w:val="28"/>
        </w:rPr>
        <w:t xml:space="preserve"> Cabezas, quien es mayor de edad, casado, natural y vecino de esta ciudad, con domicilio real en calle Sucre</w:t>
      </w:r>
      <w:r w:rsidR="00711160">
        <w:rPr>
          <w:sz w:val="28"/>
        </w:rPr>
        <w:t xml:space="preserve"> Nº400 del Barrio Defensores del Chaco de la ciudad de Cochabamba, debiendo citarlo</w:t>
      </w:r>
      <w:r w:rsidR="00436C11">
        <w:rPr>
          <w:sz w:val="28"/>
        </w:rPr>
        <w:t xml:space="preserve"> </w:t>
      </w:r>
      <w:r w:rsidR="00711160">
        <w:rPr>
          <w:sz w:val="28"/>
        </w:rPr>
        <w:t xml:space="preserve">en su domicilio procesal conforme al parágrafo II del Art. 74 del </w:t>
      </w:r>
      <w:r w:rsidR="00436C11">
        <w:rPr>
          <w:sz w:val="28"/>
        </w:rPr>
        <w:t>Código</w:t>
      </w:r>
      <w:r w:rsidR="00711160">
        <w:rPr>
          <w:sz w:val="28"/>
        </w:rPr>
        <w:t xml:space="preserve"> Procesal Civil (2013).</w:t>
      </w:r>
    </w:p>
    <w:p w:rsidR="00711160" w:rsidRDefault="00711160" w:rsidP="00AC6396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160020</wp:posOffset>
                </wp:positionV>
                <wp:extent cx="14668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2.6pt" to="10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" strokecolor="black [3040]"/>
            </w:pict>
          </mc:Fallback>
        </mc:AlternateContent>
      </w:r>
    </w:p>
    <w:p w:rsidR="00711160" w:rsidRDefault="00711160" w:rsidP="00AC6396">
      <w:pPr>
        <w:rPr>
          <w:sz w:val="28"/>
        </w:rPr>
      </w:pPr>
      <w:r>
        <w:rPr>
          <w:sz w:val="28"/>
        </w:rPr>
        <w:t xml:space="preserve">415 La </w:t>
      </w:r>
      <w:r w:rsidR="00436C11">
        <w:rPr>
          <w:sz w:val="28"/>
        </w:rPr>
        <w:t>reconvención</w:t>
      </w:r>
      <w:r>
        <w:rPr>
          <w:sz w:val="28"/>
        </w:rPr>
        <w:t xml:space="preserve"> únicamente es admisible en el proceso de conocimiento ordinario oral</w:t>
      </w:r>
    </w:p>
    <w:p w:rsidR="00711160" w:rsidRDefault="00711160" w:rsidP="00AC6396">
      <w:pPr>
        <w:rPr>
          <w:sz w:val="28"/>
        </w:rPr>
      </w:pPr>
      <w:r>
        <w:rPr>
          <w:sz w:val="28"/>
        </w:rPr>
        <w:t xml:space="preserve">416 La reconvención es la interposición por el demandado de una pretensión contra la persona que le hizo comparecer en juicio, entablada ante el mismo juez y en el mismo procedimiento en que la </w:t>
      </w:r>
      <w:r w:rsidR="00436C11">
        <w:rPr>
          <w:sz w:val="28"/>
        </w:rPr>
        <w:t>pretensión</w:t>
      </w:r>
      <w:r>
        <w:rPr>
          <w:sz w:val="28"/>
        </w:rPr>
        <w:t xml:space="preserve"> del actor se tramita, para que sea resuelta en la misma sentencia, la cual habrá de contener dos pronunciamientos.</w:t>
      </w:r>
    </w:p>
    <w:p w:rsidR="00CE309D" w:rsidRDefault="00711160" w:rsidP="00AC6396">
      <w:pPr>
        <w:rPr>
          <w:sz w:val="28"/>
        </w:rPr>
      </w:pPr>
      <w:r>
        <w:rPr>
          <w:sz w:val="28"/>
        </w:rPr>
        <w:lastRenderedPageBreak/>
        <w:t>417 La reconvención solamente puede ejercitarse contra el actor o actores</w:t>
      </w:r>
      <w:r w:rsidR="00CE309D">
        <w:rPr>
          <w:sz w:val="28"/>
        </w:rPr>
        <w:t>; o dicho en otra forma, solamente</w:t>
      </w:r>
      <w:r w:rsidR="00436C11">
        <w:rPr>
          <w:sz w:val="28"/>
        </w:rPr>
        <w:t xml:space="preserve"> </w:t>
      </w:r>
      <w:r w:rsidR="00CE309D">
        <w:rPr>
          <w:sz w:val="28"/>
        </w:rPr>
        <w:t xml:space="preserve">esta </w:t>
      </w:r>
      <w:r w:rsidR="00436C11">
        <w:rPr>
          <w:sz w:val="28"/>
        </w:rPr>
        <w:t>legitimado</w:t>
      </w:r>
      <w:r w:rsidR="00CE309D">
        <w:rPr>
          <w:sz w:val="28"/>
        </w:rPr>
        <w:t xml:space="preserve"> para reconvenir quien tenga la calidad de demandado, y el pasivamente </w:t>
      </w:r>
      <w:r w:rsidR="00436C11">
        <w:rPr>
          <w:sz w:val="28"/>
        </w:rPr>
        <w:t>legitimado</w:t>
      </w:r>
      <w:r w:rsidR="00CE309D">
        <w:rPr>
          <w:sz w:val="28"/>
        </w:rPr>
        <w:t xml:space="preserve"> para ser reconvenido es el actor; de lo contrario podrían introducirse en el pro</w:t>
      </w:r>
      <w:r w:rsidR="00436C11">
        <w:rPr>
          <w:sz w:val="28"/>
        </w:rPr>
        <w:t>ceso terceras personas, cuya intervención</w:t>
      </w:r>
      <w:r w:rsidR="00CE309D">
        <w:rPr>
          <w:sz w:val="28"/>
        </w:rPr>
        <w:t xml:space="preserve"> desvirtuaría las finalidades del instituto.</w:t>
      </w:r>
    </w:p>
    <w:p w:rsidR="00711160" w:rsidRPr="00436C11" w:rsidRDefault="00711160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Objeto</w:t>
      </w:r>
    </w:p>
    <w:p w:rsidR="00711160" w:rsidRDefault="00711160" w:rsidP="00AC6396">
      <w:pPr>
        <w:rPr>
          <w:sz w:val="28"/>
        </w:rPr>
      </w:pPr>
      <w:r>
        <w:rPr>
          <w:sz w:val="28"/>
        </w:rPr>
        <w:t xml:space="preserve">En tiempo y forma oportuna vengo a interponer demanda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reconvencional</w:t>
      </w:r>
      <w:r w:rsidR="00436C11">
        <w:rPr>
          <w:sz w:val="28"/>
        </w:rPr>
        <w:t xml:space="preserve"> </w:t>
      </w:r>
      <w:r>
        <w:rPr>
          <w:sz w:val="28"/>
        </w:rPr>
        <w:t xml:space="preserve">de reconocimiento de mejor derecho propietario y acción negatoria de un bien inmueble ubicado en la calle </w:t>
      </w:r>
      <w:proofErr w:type="spellStart"/>
      <w:r>
        <w:rPr>
          <w:sz w:val="28"/>
        </w:rPr>
        <w:t>Ingavi</w:t>
      </w:r>
      <w:proofErr w:type="spellEnd"/>
      <w:r>
        <w:rPr>
          <w:sz w:val="28"/>
        </w:rPr>
        <w:t xml:space="preserve"> del Barrio San </w:t>
      </w:r>
      <w:r w:rsidR="00436C11">
        <w:rPr>
          <w:sz w:val="28"/>
        </w:rPr>
        <w:t>Jerónimo</w:t>
      </w:r>
      <w:r>
        <w:rPr>
          <w:sz w:val="28"/>
        </w:rPr>
        <w:t xml:space="preserve"> de la ciudad de Tarija, por los fundamentos de hecho y derecho que </w:t>
      </w:r>
      <w:r w:rsidR="00CE309D">
        <w:rPr>
          <w:sz w:val="28"/>
        </w:rPr>
        <w:t>seguidamente señalo.</w:t>
      </w:r>
    </w:p>
    <w:p w:rsidR="00CE309D" w:rsidRDefault="00CE309D" w:rsidP="00AC6396">
      <w:pPr>
        <w:rPr>
          <w:sz w:val="28"/>
        </w:rPr>
      </w:pPr>
      <w:r>
        <w:rPr>
          <w:sz w:val="28"/>
        </w:rPr>
        <w:t>Exposición de los hechos</w:t>
      </w:r>
    </w:p>
    <w:p w:rsidR="00CE309D" w:rsidRDefault="00CE309D" w:rsidP="00AC6396">
      <w:pPr>
        <w:rPr>
          <w:sz w:val="28"/>
        </w:rPr>
      </w:pPr>
      <w:r>
        <w:rPr>
          <w:sz w:val="28"/>
        </w:rPr>
        <w:t>La presente demanda tiene como fundamento los siguientes hechos:</w:t>
      </w:r>
    </w:p>
    <w:p w:rsidR="00CE309D" w:rsidRDefault="00CE309D" w:rsidP="00CE309D">
      <w:pPr>
        <w:pStyle w:val="Prrafodelista"/>
        <w:numPr>
          <w:ilvl w:val="0"/>
          <w:numId w:val="1"/>
        </w:numPr>
        <w:rPr>
          <w:sz w:val="28"/>
        </w:rPr>
      </w:pPr>
      <w:r w:rsidRPr="00436C11">
        <w:rPr>
          <w:sz w:val="16"/>
        </w:rPr>
        <w:t>418</w:t>
      </w:r>
    </w:p>
    <w:p w:rsidR="00CE309D" w:rsidRDefault="00CE309D" w:rsidP="00CE309D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(…)</w:t>
      </w:r>
    </w:p>
    <w:p w:rsidR="00CE309D" w:rsidRDefault="00CE309D" w:rsidP="00CE309D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Etc.</w:t>
      </w:r>
    </w:p>
    <w:p w:rsidR="00CE309D" w:rsidRPr="00436C11" w:rsidRDefault="00CE309D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Exposición del derecho</w:t>
      </w:r>
    </w:p>
    <w:p w:rsidR="00AC6396" w:rsidRDefault="00CE309D" w:rsidP="00AC6396">
      <w:pPr>
        <w:rPr>
          <w:sz w:val="32"/>
        </w:rPr>
      </w:pPr>
      <w:r>
        <w:rPr>
          <w:sz w:val="28"/>
        </w:rPr>
        <w:t xml:space="preserve">Por todo lo expuesto anteriormente; encontrándome en </w:t>
      </w:r>
      <w:r w:rsidR="00436C11">
        <w:rPr>
          <w:sz w:val="28"/>
        </w:rPr>
        <w:t>legítima</w:t>
      </w:r>
      <w:r>
        <w:rPr>
          <w:sz w:val="28"/>
        </w:rPr>
        <w:t xml:space="preserve"> posesión del bien inmueble objeto del proceso y además ser el </w:t>
      </w:r>
      <w:r w:rsidR="00436C11">
        <w:rPr>
          <w:sz w:val="28"/>
        </w:rPr>
        <w:t>legítimo</w:t>
      </w:r>
      <w:r>
        <w:rPr>
          <w:sz w:val="28"/>
        </w:rPr>
        <w:t xml:space="preserve"> propietario del mismo (títulos debidamente registrados en Derechos Reales) por lo que tengo DERECHO a que se reconozca mi derecho propietario y se desconozca tales derechos en favor del reconvenido o de terceras personas.</w:t>
      </w:r>
    </w:p>
    <w:p w:rsidR="004B446C" w:rsidRDefault="00CE309D" w:rsidP="00AC6396">
      <w:pPr>
        <w:rPr>
          <w:sz w:val="28"/>
        </w:rPr>
      </w:pPr>
      <w:r w:rsidRPr="00CE309D">
        <w:rPr>
          <w:sz w:val="28"/>
        </w:rPr>
        <w:t>El derecho que tengo invocado se e</w:t>
      </w:r>
      <w:r>
        <w:rPr>
          <w:sz w:val="28"/>
        </w:rPr>
        <w:t>ncuentra resp</w:t>
      </w:r>
      <w:r w:rsidR="004B446C">
        <w:rPr>
          <w:sz w:val="28"/>
        </w:rPr>
        <w:t xml:space="preserve">aldado por el Art. 1454 del </w:t>
      </w:r>
      <w:r w:rsidR="00436C11">
        <w:rPr>
          <w:sz w:val="28"/>
        </w:rPr>
        <w:t>Código</w:t>
      </w:r>
      <w:r w:rsidR="004B446C">
        <w:rPr>
          <w:sz w:val="28"/>
        </w:rPr>
        <w:t xml:space="preserve"> Civil (</w:t>
      </w:r>
      <w:r w:rsidR="00436C11">
        <w:rPr>
          <w:sz w:val="28"/>
        </w:rPr>
        <w:t>Acción</w:t>
      </w:r>
      <w:r w:rsidR="004B446C">
        <w:rPr>
          <w:sz w:val="28"/>
        </w:rPr>
        <w:t xml:space="preserve"> negatoria)</w:t>
      </w:r>
    </w:p>
    <w:p w:rsidR="004B446C" w:rsidRPr="00436C11" w:rsidRDefault="004B446C" w:rsidP="00436C11">
      <w:pPr>
        <w:jc w:val="center"/>
        <w:rPr>
          <w:b/>
          <w:sz w:val="28"/>
        </w:rPr>
      </w:pPr>
      <w:r w:rsidRPr="00436C11">
        <w:rPr>
          <w:b/>
          <w:sz w:val="28"/>
        </w:rPr>
        <w:t>Petición</w:t>
      </w:r>
    </w:p>
    <w:p w:rsidR="004B446C" w:rsidRDefault="004B446C" w:rsidP="00AC6396">
      <w:pPr>
        <w:rPr>
          <w:sz w:val="28"/>
        </w:rPr>
      </w:pPr>
      <w:r>
        <w:rPr>
          <w:sz w:val="28"/>
        </w:rPr>
        <w:t xml:space="preserve">Por lo indicado a vuestra </w:t>
      </w:r>
      <w:r w:rsidR="00436C11">
        <w:rPr>
          <w:sz w:val="28"/>
        </w:rPr>
        <w:t>señoría</w:t>
      </w:r>
      <w:r>
        <w:rPr>
          <w:sz w:val="28"/>
        </w:rPr>
        <w:t xml:space="preserve"> expresament</w:t>
      </w:r>
      <w:r w:rsidR="00436C11">
        <w:rPr>
          <w:sz w:val="28"/>
        </w:rPr>
        <w:t>e</w:t>
      </w:r>
      <w:r>
        <w:rPr>
          <w:sz w:val="28"/>
        </w:rPr>
        <w:t xml:space="preserve"> solicito y pido:</w:t>
      </w:r>
    </w:p>
    <w:p w:rsidR="004B446C" w:rsidRDefault="004B446C" w:rsidP="004B446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Se declare expresamente probada la demanda reconvencional en todas sus partes al momento de dictarse sentencia en la audiencia complementaria </w:t>
      </w:r>
      <w:r w:rsidRPr="00436C11">
        <w:rPr>
          <w:sz w:val="16"/>
        </w:rPr>
        <w:t>419</w:t>
      </w:r>
      <w:r>
        <w:rPr>
          <w:sz w:val="28"/>
        </w:rPr>
        <w:t>.</w:t>
      </w:r>
    </w:p>
    <w:p w:rsidR="004B446C" w:rsidRDefault="004B446C" w:rsidP="004B446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 reconozca mi </w:t>
      </w:r>
      <w:r w:rsidR="00436C11">
        <w:rPr>
          <w:sz w:val="28"/>
        </w:rPr>
        <w:t>legítimo</w:t>
      </w:r>
      <w:r>
        <w:rPr>
          <w:sz w:val="28"/>
        </w:rPr>
        <w:t xml:space="preserve"> derecho propietario del bien inmueble ubicado en la calle </w:t>
      </w:r>
      <w:proofErr w:type="spellStart"/>
      <w:r>
        <w:rPr>
          <w:sz w:val="28"/>
        </w:rPr>
        <w:t>Ingavi</w:t>
      </w:r>
      <w:proofErr w:type="spellEnd"/>
      <w:r>
        <w:rPr>
          <w:sz w:val="28"/>
        </w:rPr>
        <w:t xml:space="preserve"> del Barrio San </w:t>
      </w:r>
      <w:r w:rsidR="00436C11">
        <w:rPr>
          <w:sz w:val="28"/>
        </w:rPr>
        <w:t>Jerónimo</w:t>
      </w:r>
      <w:r>
        <w:rPr>
          <w:sz w:val="28"/>
        </w:rPr>
        <w:t xml:space="preserve"> de la ciudad de Cochabamba, con especificación de </w:t>
      </w:r>
      <w:r w:rsidR="00436C11">
        <w:rPr>
          <w:sz w:val="28"/>
        </w:rPr>
        <w:t>límites</w:t>
      </w:r>
      <w:r>
        <w:rPr>
          <w:sz w:val="28"/>
        </w:rPr>
        <w:t>, colindancias, superficie y demás características del inmueble.</w:t>
      </w:r>
    </w:p>
    <w:p w:rsidR="004B446C" w:rsidRDefault="004B446C" w:rsidP="004B446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reconozca la existencia de cualquier derecho propietario o de posesión a favor del reconvenido actor.</w:t>
      </w:r>
    </w:p>
    <w:p w:rsidR="004B446C" w:rsidRDefault="004B446C" w:rsidP="004B446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Pronunciamiento expreso sobre costas y costos procesales.</w:t>
      </w:r>
    </w:p>
    <w:p w:rsidR="004B446C" w:rsidRDefault="004B446C" w:rsidP="004B44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77470</wp:posOffset>
                </wp:positionV>
                <wp:extent cx="12382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1pt" to="96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" strokecolor="black [3040]"/>
            </w:pict>
          </mc:Fallback>
        </mc:AlternateContent>
      </w:r>
      <w:r w:rsidR="00CE309D" w:rsidRPr="004B446C">
        <w:t xml:space="preserve"> </w:t>
      </w:r>
    </w:p>
    <w:p w:rsidR="00CE309D" w:rsidRDefault="004B446C" w:rsidP="004B446C">
      <w:pPr>
        <w:rPr>
          <w:sz w:val="28"/>
        </w:rPr>
      </w:pPr>
      <w:r>
        <w:rPr>
          <w:sz w:val="28"/>
        </w:rPr>
        <w:t>418 Pueden plantearse uno o varios hechos, todo dependiendo del caso concreto; empero, interesa destacar que los hechos deben plantearse y ser expuestos uno por uno, numerados si es posible y bien especificados, concretos y claros que demuestren  la procedencia de la acción.</w:t>
      </w:r>
    </w:p>
    <w:p w:rsidR="004B446C" w:rsidRDefault="004B446C" w:rsidP="004B446C">
      <w:pPr>
        <w:rPr>
          <w:sz w:val="28"/>
        </w:rPr>
      </w:pPr>
      <w:r>
        <w:rPr>
          <w:sz w:val="28"/>
        </w:rPr>
        <w:t xml:space="preserve">419 La reconvención necesariamente debe ser </w:t>
      </w:r>
      <w:r w:rsidR="00F7051A">
        <w:rPr>
          <w:sz w:val="28"/>
        </w:rPr>
        <w:t xml:space="preserve">resuelta en sentencia conjuntamente con la </w:t>
      </w:r>
      <w:r w:rsidR="00436C11">
        <w:rPr>
          <w:sz w:val="28"/>
        </w:rPr>
        <w:t>pretensión</w:t>
      </w:r>
      <w:r w:rsidR="00F7051A">
        <w:rPr>
          <w:sz w:val="28"/>
        </w:rPr>
        <w:t xml:space="preserve"> original presentada por el demandante en la demanda principal que ha dado origen al proceso ordinario de conocimiento oral.</w:t>
      </w:r>
    </w:p>
    <w:p w:rsidR="00F7051A" w:rsidRPr="00436C11" w:rsidRDefault="00F7051A" w:rsidP="00436C11">
      <w:pPr>
        <w:jc w:val="center"/>
        <w:rPr>
          <w:sz w:val="16"/>
        </w:rPr>
      </w:pPr>
      <w:r w:rsidRPr="00436C11">
        <w:rPr>
          <w:b/>
          <w:sz w:val="28"/>
        </w:rPr>
        <w:t>Ofrecimiento de prueba</w:t>
      </w:r>
      <w:r>
        <w:rPr>
          <w:sz w:val="28"/>
        </w:rPr>
        <w:t xml:space="preserve">  </w:t>
      </w:r>
      <w:r w:rsidRPr="00436C11">
        <w:rPr>
          <w:sz w:val="16"/>
        </w:rPr>
        <w:t>420</w:t>
      </w:r>
    </w:p>
    <w:p w:rsidR="00F7051A" w:rsidRDefault="00F7051A" w:rsidP="004B446C">
      <w:pPr>
        <w:rPr>
          <w:sz w:val="28"/>
        </w:rPr>
      </w:pPr>
      <w:r>
        <w:rPr>
          <w:sz w:val="28"/>
        </w:rPr>
        <w:t>Con la demanda ofrezco la siguiente prueba documental:</w:t>
      </w:r>
    </w:p>
    <w:p w:rsidR="00F7051A" w:rsidRDefault="00F7051A" w:rsidP="00F7051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Testimonio de la Escritura Publica Nº 0755/99, debidamente registrada en la oficina de Derechos que demuestra (…)</w:t>
      </w:r>
    </w:p>
    <w:p w:rsidR="00F7051A" w:rsidRDefault="00F7051A" w:rsidP="00F7051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Fotocopia legalizada del documento que demuestra (…)</w:t>
      </w:r>
    </w:p>
    <w:p w:rsidR="00F7051A" w:rsidRDefault="00436C11" w:rsidP="00F7051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Certificación</w:t>
      </w:r>
      <w:r w:rsidR="00F7051A">
        <w:rPr>
          <w:sz w:val="28"/>
        </w:rPr>
        <w:t xml:space="preserve"> de la Oficina de Derechos Reales que acredita (….)</w:t>
      </w:r>
    </w:p>
    <w:p w:rsidR="00F7051A" w:rsidRDefault="00F7051A" w:rsidP="00F7051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Protesto presentar documento privado de compra venta que demuestra (…)</w:t>
      </w:r>
    </w:p>
    <w:p w:rsidR="00F7051A" w:rsidRDefault="00F7051A" w:rsidP="00F7051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Etc.</w:t>
      </w:r>
    </w:p>
    <w:p w:rsidR="00F7051A" w:rsidRDefault="00436C11" w:rsidP="00F7051A">
      <w:pPr>
        <w:rPr>
          <w:sz w:val="28"/>
        </w:rPr>
      </w:pPr>
      <w:r w:rsidRPr="00436C11">
        <w:rPr>
          <w:b/>
          <w:sz w:val="28"/>
        </w:rPr>
        <w:t>Otrosí</w:t>
      </w:r>
      <w:r w:rsidR="00F7051A" w:rsidRPr="00436C11">
        <w:rPr>
          <w:b/>
          <w:sz w:val="28"/>
        </w:rPr>
        <w:t xml:space="preserve"> 1º.</w:t>
      </w:r>
      <w:r w:rsidR="00F7051A">
        <w:rPr>
          <w:sz w:val="28"/>
        </w:rPr>
        <w:t xml:space="preserve">- </w:t>
      </w:r>
      <w:r>
        <w:rPr>
          <w:sz w:val="28"/>
        </w:rPr>
        <w:t>Sabré</w:t>
      </w:r>
      <w:r w:rsidR="00F7051A">
        <w:rPr>
          <w:sz w:val="28"/>
        </w:rPr>
        <w:t xml:space="preserve"> justas determinaciones en el domicilio electrónico </w:t>
      </w:r>
      <w:hyperlink r:id="rId6" w:history="1">
        <w:r w:rsidR="00F7051A" w:rsidRPr="00436C11">
          <w:rPr>
            <w:rStyle w:val="Hipervnculo"/>
            <w:sz w:val="28"/>
          </w:rPr>
          <w:t>goncastri@poderjudicial.com.bo</w:t>
        </w:r>
      </w:hyperlink>
      <w:r w:rsidR="00F7051A" w:rsidRPr="00436C11">
        <w:rPr>
          <w:sz w:val="28"/>
          <w:u w:val="single"/>
        </w:rPr>
        <w:t xml:space="preserve">. </w:t>
      </w:r>
      <w:r w:rsidR="00F7051A">
        <w:rPr>
          <w:sz w:val="28"/>
        </w:rPr>
        <w:t xml:space="preserve">Conforme al Art. 72 del </w:t>
      </w:r>
      <w:r>
        <w:rPr>
          <w:sz w:val="28"/>
        </w:rPr>
        <w:t>Código</w:t>
      </w:r>
      <w:r w:rsidR="00F7051A">
        <w:rPr>
          <w:sz w:val="28"/>
        </w:rPr>
        <w:t xml:space="preserve"> Procesal Civil (2013)</w:t>
      </w:r>
    </w:p>
    <w:p w:rsidR="00F7051A" w:rsidRDefault="00436C11" w:rsidP="00F7051A">
      <w:pPr>
        <w:rPr>
          <w:sz w:val="28"/>
        </w:rPr>
      </w:pPr>
      <w:r w:rsidRPr="00436C11">
        <w:rPr>
          <w:b/>
          <w:sz w:val="28"/>
        </w:rPr>
        <w:lastRenderedPageBreak/>
        <w:t>Otrosí</w:t>
      </w:r>
      <w:r w:rsidR="00F7051A" w:rsidRPr="00436C11">
        <w:rPr>
          <w:b/>
          <w:sz w:val="28"/>
        </w:rPr>
        <w:t xml:space="preserve"> 2º</w:t>
      </w:r>
      <w:r w:rsidR="00F7051A" w:rsidRPr="00436C11">
        <w:rPr>
          <w:sz w:val="28"/>
        </w:rPr>
        <w:t xml:space="preserve">.- </w:t>
      </w:r>
      <w:r w:rsidRPr="00436C11">
        <w:rPr>
          <w:sz w:val="28"/>
        </w:rPr>
        <w:t>Estaré</w:t>
      </w:r>
      <w:r w:rsidR="00F7051A" w:rsidRPr="00436C11">
        <w:rPr>
          <w:sz w:val="28"/>
        </w:rPr>
        <w:t xml:space="preserve"> a la iguala profesional suscrita </w:t>
      </w:r>
      <w:r w:rsidRPr="00436C11">
        <w:rPr>
          <w:sz w:val="28"/>
        </w:rPr>
        <w:t>con mi abogado que se adjunta en</w:t>
      </w:r>
      <w:r>
        <w:rPr>
          <w:sz w:val="28"/>
        </w:rPr>
        <w:t xml:space="preserve"> el presente memorial.</w:t>
      </w:r>
    </w:p>
    <w:p w:rsidR="00436C11" w:rsidRDefault="00436C11" w:rsidP="00F7051A">
      <w:pPr>
        <w:rPr>
          <w:sz w:val="28"/>
        </w:rPr>
      </w:pPr>
      <w:r>
        <w:rPr>
          <w:sz w:val="28"/>
        </w:rPr>
        <w:t>Es cuanto pido en justicia, esperando en la ciudad de Tarija, en fecha 11 de enero de 2014</w:t>
      </w:r>
    </w:p>
    <w:p w:rsidR="00436C11" w:rsidRDefault="00436C11" w:rsidP="00F7051A">
      <w:pPr>
        <w:rPr>
          <w:sz w:val="28"/>
        </w:rPr>
      </w:pPr>
    </w:p>
    <w:p w:rsidR="00436C11" w:rsidRDefault="00436C11" w:rsidP="00F7051A">
      <w:pPr>
        <w:rPr>
          <w:sz w:val="28"/>
        </w:rPr>
      </w:pPr>
    </w:p>
    <w:p w:rsidR="00436C11" w:rsidRPr="00436C11" w:rsidRDefault="00436C11" w:rsidP="00436C11">
      <w:pPr>
        <w:jc w:val="center"/>
        <w:rPr>
          <w:sz w:val="28"/>
        </w:rPr>
      </w:pPr>
      <w:r w:rsidRPr="00436C11">
        <w:rPr>
          <w:sz w:val="28"/>
        </w:rPr>
        <w:t>Firma del interesado y del abogado</w:t>
      </w:r>
    </w:p>
    <w:p w:rsidR="00436C11" w:rsidRDefault="00436C11" w:rsidP="00F7051A">
      <w:pPr>
        <w:rPr>
          <w:sz w:val="28"/>
        </w:rPr>
      </w:pPr>
    </w:p>
    <w:p w:rsidR="00436C11" w:rsidRDefault="00436C11" w:rsidP="00F7051A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141605</wp:posOffset>
                </wp:positionV>
                <wp:extent cx="15716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1.15pt" to="114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" strokecolor="black [3040]"/>
            </w:pict>
          </mc:Fallback>
        </mc:AlternateContent>
      </w:r>
    </w:p>
    <w:p w:rsidR="00436C11" w:rsidRPr="00F7051A" w:rsidRDefault="00436C11" w:rsidP="00F7051A">
      <w:pPr>
        <w:rPr>
          <w:sz w:val="28"/>
        </w:rPr>
      </w:pPr>
      <w:r>
        <w:rPr>
          <w:sz w:val="28"/>
        </w:rPr>
        <w:t>420 Con la reconvención debe ofrecerse todos los medios probatorios (documentos, testigos, peritos, etc.)</w:t>
      </w:r>
    </w:p>
    <w:sectPr w:rsidR="00436C11" w:rsidRPr="00F70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B"/>
    <w:multiLevelType w:val="hybridMultilevel"/>
    <w:tmpl w:val="49E66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B42"/>
    <w:multiLevelType w:val="hybridMultilevel"/>
    <w:tmpl w:val="CCA09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E1C"/>
    <w:multiLevelType w:val="hybridMultilevel"/>
    <w:tmpl w:val="CE400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96"/>
    <w:rsid w:val="00377F85"/>
    <w:rsid w:val="00436C11"/>
    <w:rsid w:val="004B446C"/>
    <w:rsid w:val="00711160"/>
    <w:rsid w:val="00AC6396"/>
    <w:rsid w:val="00CE309D"/>
    <w:rsid w:val="00D73636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0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0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astri@poderjudicial.com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2015-07-31T19:23:00Z</dcterms:created>
  <dcterms:modified xsi:type="dcterms:W3CDTF">2015-07-31T22:43:00Z</dcterms:modified>
</cp:coreProperties>
</file>