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484" w:rsidRDefault="000B5484" w:rsidP="000B5484">
      <w:pPr>
        <w:jc w:val="center"/>
        <w:rPr>
          <w:b/>
          <w:sz w:val="32"/>
          <w:u w:val="single"/>
        </w:rPr>
      </w:pPr>
      <w:proofErr w:type="spellStart"/>
      <w:r w:rsidRPr="000B5484">
        <w:rPr>
          <w:b/>
          <w:sz w:val="32"/>
          <w:u w:val="single"/>
        </w:rPr>
        <w:t>Cesacion</w:t>
      </w:r>
      <w:proofErr w:type="spellEnd"/>
      <w:r w:rsidRPr="000B5484">
        <w:rPr>
          <w:b/>
          <w:sz w:val="32"/>
          <w:u w:val="single"/>
        </w:rPr>
        <w:t xml:space="preserve"> de </w:t>
      </w:r>
      <w:proofErr w:type="spellStart"/>
      <w:r w:rsidRPr="000B5484">
        <w:rPr>
          <w:b/>
          <w:sz w:val="32"/>
          <w:u w:val="single"/>
        </w:rPr>
        <w:t>Rebeldia</w:t>
      </w:r>
      <w:proofErr w:type="spellEnd"/>
    </w:p>
    <w:p w:rsidR="000B5484" w:rsidRDefault="000B5484" w:rsidP="000B5484">
      <w:pPr>
        <w:rPr>
          <w:sz w:val="32"/>
        </w:rPr>
      </w:pPr>
    </w:p>
    <w:p w:rsidR="00D73636" w:rsidRDefault="000B5484" w:rsidP="000B5484">
      <w:pPr>
        <w:tabs>
          <w:tab w:val="left" w:pos="2205"/>
        </w:tabs>
        <w:rPr>
          <w:b/>
          <w:sz w:val="28"/>
        </w:rPr>
      </w:pPr>
      <w:r>
        <w:rPr>
          <w:sz w:val="32"/>
        </w:rPr>
        <w:tab/>
      </w:r>
      <w:proofErr w:type="spellStart"/>
      <w:r>
        <w:rPr>
          <w:b/>
          <w:sz w:val="28"/>
        </w:rPr>
        <w:t>Identificacion</w:t>
      </w:r>
      <w:proofErr w:type="spellEnd"/>
      <w:r>
        <w:rPr>
          <w:b/>
          <w:sz w:val="28"/>
        </w:rPr>
        <w:t xml:space="preserve"> de la autoridad judicial competente</w:t>
      </w:r>
    </w:p>
    <w:p w:rsidR="000B5484" w:rsidRDefault="000B5484" w:rsidP="000B5484">
      <w:pPr>
        <w:tabs>
          <w:tab w:val="left" w:pos="2205"/>
        </w:tabs>
        <w:rPr>
          <w:sz w:val="28"/>
        </w:rPr>
      </w:pPr>
      <w:r>
        <w:rPr>
          <w:sz w:val="28"/>
        </w:rPr>
        <w:t xml:space="preserve">Señor Juez </w:t>
      </w:r>
      <w:bookmarkStart w:id="0" w:name="_GoBack"/>
      <w:bookmarkEnd w:id="0"/>
      <w:r w:rsidR="00EA4045">
        <w:rPr>
          <w:sz w:val="28"/>
        </w:rPr>
        <w:t>Público</w:t>
      </w:r>
      <w:r>
        <w:rPr>
          <w:sz w:val="28"/>
        </w:rPr>
        <w:t xml:space="preserve"> en lo Civil de la ciudad de Villa </w:t>
      </w:r>
      <w:proofErr w:type="spellStart"/>
      <w:r>
        <w:rPr>
          <w:sz w:val="28"/>
        </w:rPr>
        <w:t>Tunari</w:t>
      </w:r>
      <w:proofErr w:type="spellEnd"/>
      <w:r>
        <w:rPr>
          <w:sz w:val="28"/>
        </w:rPr>
        <w:t>.</w:t>
      </w:r>
    </w:p>
    <w:p w:rsidR="000B5484" w:rsidRPr="00EA4045" w:rsidRDefault="000B5484" w:rsidP="00EA4045">
      <w:pPr>
        <w:tabs>
          <w:tab w:val="left" w:pos="2205"/>
        </w:tabs>
        <w:jc w:val="center"/>
        <w:rPr>
          <w:b/>
          <w:sz w:val="28"/>
        </w:rPr>
      </w:pPr>
      <w:r w:rsidRPr="00EA4045">
        <w:rPr>
          <w:b/>
          <w:sz w:val="28"/>
        </w:rPr>
        <w:t>Suma</w:t>
      </w:r>
    </w:p>
    <w:p w:rsidR="000B5484" w:rsidRDefault="000B5484" w:rsidP="00EA4045">
      <w:pPr>
        <w:tabs>
          <w:tab w:val="left" w:pos="2205"/>
        </w:tabs>
        <w:jc w:val="center"/>
        <w:rPr>
          <w:sz w:val="28"/>
        </w:rPr>
      </w:pPr>
      <w:r>
        <w:rPr>
          <w:sz w:val="28"/>
        </w:rPr>
        <w:t xml:space="preserve">Solicita cesación de rebeldía </w:t>
      </w:r>
      <w:r w:rsidRPr="00EA4045">
        <w:rPr>
          <w:sz w:val="16"/>
        </w:rPr>
        <w:t>429</w:t>
      </w:r>
    </w:p>
    <w:p w:rsidR="000B5484" w:rsidRPr="00EA4045" w:rsidRDefault="000B5484" w:rsidP="00EA4045">
      <w:pPr>
        <w:tabs>
          <w:tab w:val="left" w:pos="2205"/>
        </w:tabs>
        <w:jc w:val="center"/>
        <w:rPr>
          <w:b/>
          <w:sz w:val="28"/>
        </w:rPr>
      </w:pPr>
      <w:r w:rsidRPr="00EA4045">
        <w:rPr>
          <w:b/>
          <w:sz w:val="28"/>
        </w:rPr>
        <w:t>Identificación del demandante</w:t>
      </w:r>
    </w:p>
    <w:p w:rsidR="000B5484" w:rsidRDefault="000B5484" w:rsidP="000B5484">
      <w:pPr>
        <w:tabs>
          <w:tab w:val="left" w:pos="2205"/>
        </w:tabs>
        <w:rPr>
          <w:sz w:val="28"/>
        </w:rPr>
      </w:pPr>
      <w:r>
        <w:rPr>
          <w:sz w:val="28"/>
        </w:rPr>
        <w:t xml:space="preserve">Graciela Castellanos Ramallo, de generales conocidas dentro del proceso ordinario oral de usucapión decenal seguido en mi contra por la demandante </w:t>
      </w:r>
      <w:r w:rsidR="00EA4045">
        <w:rPr>
          <w:sz w:val="28"/>
        </w:rPr>
        <w:t>María</w:t>
      </w:r>
      <w:r>
        <w:rPr>
          <w:sz w:val="28"/>
        </w:rPr>
        <w:t xml:space="preserve"> </w:t>
      </w:r>
      <w:r w:rsidR="00EA4045">
        <w:rPr>
          <w:sz w:val="28"/>
        </w:rPr>
        <w:t>José</w:t>
      </w:r>
      <w:r>
        <w:rPr>
          <w:sz w:val="28"/>
        </w:rPr>
        <w:t xml:space="preserve"> Ruiz Castellanos, ante Ud., con las mayores consideraciones de respeto, expongo y pido:</w:t>
      </w:r>
    </w:p>
    <w:p w:rsidR="000B5484" w:rsidRPr="00EA4045" w:rsidRDefault="000B5484" w:rsidP="00EA4045">
      <w:pPr>
        <w:tabs>
          <w:tab w:val="left" w:pos="2205"/>
        </w:tabs>
        <w:jc w:val="center"/>
        <w:rPr>
          <w:b/>
          <w:sz w:val="28"/>
        </w:rPr>
      </w:pPr>
      <w:r w:rsidRPr="00EA4045">
        <w:rPr>
          <w:b/>
          <w:sz w:val="28"/>
        </w:rPr>
        <w:t>Objeto</w:t>
      </w:r>
    </w:p>
    <w:p w:rsidR="000B5484" w:rsidRDefault="000B5484" w:rsidP="000B5484">
      <w:pPr>
        <w:tabs>
          <w:tab w:val="left" w:pos="2205"/>
        </w:tabs>
        <w:rPr>
          <w:sz w:val="28"/>
        </w:rPr>
      </w:pPr>
      <w:r>
        <w:rPr>
          <w:sz w:val="28"/>
        </w:rPr>
        <w:t>Habiendo sido declarado rebelde en este proceso, según resolución de fs. (…) a</w:t>
      </w:r>
      <w:r w:rsidR="00EA4045">
        <w:rPr>
          <w:sz w:val="28"/>
        </w:rPr>
        <w:t xml:space="preserve"> </w:t>
      </w:r>
      <w:r>
        <w:rPr>
          <w:sz w:val="28"/>
        </w:rPr>
        <w:t>fin de hacer cesar</w:t>
      </w:r>
      <w:r w:rsidR="00EA4045">
        <w:rPr>
          <w:sz w:val="28"/>
        </w:rPr>
        <w:t xml:space="preserve"> </w:t>
      </w:r>
      <w:r>
        <w:rPr>
          <w:sz w:val="28"/>
        </w:rPr>
        <w:t xml:space="preserve">tal anormal situación, conforme lo </w:t>
      </w:r>
      <w:r w:rsidR="00EA4045">
        <w:rPr>
          <w:sz w:val="28"/>
        </w:rPr>
        <w:t>prevé</w:t>
      </w:r>
      <w:r>
        <w:rPr>
          <w:sz w:val="28"/>
        </w:rPr>
        <w:t xml:space="preserve"> el Art.364 del </w:t>
      </w:r>
      <w:r w:rsidR="00EA4045">
        <w:rPr>
          <w:sz w:val="28"/>
        </w:rPr>
        <w:t>Código</w:t>
      </w:r>
      <w:r>
        <w:rPr>
          <w:sz w:val="28"/>
        </w:rPr>
        <w:t xml:space="preserve"> de Procedimiento Civil, solicito la cesación de la rebeldía.</w:t>
      </w:r>
    </w:p>
    <w:p w:rsidR="000B5484" w:rsidRPr="00EA4045" w:rsidRDefault="000B5484" w:rsidP="00EA4045">
      <w:pPr>
        <w:tabs>
          <w:tab w:val="left" w:pos="2205"/>
        </w:tabs>
        <w:jc w:val="center"/>
        <w:rPr>
          <w:b/>
          <w:sz w:val="28"/>
        </w:rPr>
      </w:pPr>
      <w:r w:rsidRPr="00EA4045">
        <w:rPr>
          <w:b/>
          <w:sz w:val="28"/>
        </w:rPr>
        <w:t>Petición</w:t>
      </w:r>
    </w:p>
    <w:p w:rsidR="000B5484" w:rsidRDefault="000B5484" w:rsidP="000B5484">
      <w:pPr>
        <w:tabs>
          <w:tab w:val="left" w:pos="2205"/>
        </w:tabs>
        <w:rPr>
          <w:sz w:val="28"/>
        </w:rPr>
      </w:pPr>
      <w:r>
        <w:rPr>
          <w:sz w:val="28"/>
        </w:rPr>
        <w:t>Por lo expuesto solicito a vuestra autoridad lo siguiente:</w:t>
      </w:r>
    </w:p>
    <w:p w:rsidR="000B5484" w:rsidRDefault="000B5484" w:rsidP="000B5484">
      <w:pPr>
        <w:pStyle w:val="Prrafodelista"/>
        <w:numPr>
          <w:ilvl w:val="0"/>
          <w:numId w:val="1"/>
        </w:numPr>
        <w:tabs>
          <w:tab w:val="left" w:pos="2205"/>
        </w:tabs>
        <w:rPr>
          <w:sz w:val="28"/>
        </w:rPr>
      </w:pPr>
      <w:r>
        <w:rPr>
          <w:sz w:val="28"/>
        </w:rPr>
        <w:t xml:space="preserve">Se dicte resolución expresa </w:t>
      </w:r>
      <w:r w:rsidR="00EA4045">
        <w:rPr>
          <w:sz w:val="28"/>
        </w:rPr>
        <w:t>ordenándose</w:t>
      </w:r>
      <w:r>
        <w:rPr>
          <w:sz w:val="28"/>
        </w:rPr>
        <w:t xml:space="preserve"> la cesación de la rebeldía que pesa en mi contra y los efectos</w:t>
      </w:r>
      <w:r w:rsidR="00EA4045">
        <w:rPr>
          <w:sz w:val="28"/>
        </w:rPr>
        <w:t xml:space="preserve"> que</w:t>
      </w:r>
      <w:r w:rsidR="00EA19B4">
        <w:rPr>
          <w:sz w:val="28"/>
        </w:rPr>
        <w:t xml:space="preserve"> acarrea la misma.</w:t>
      </w:r>
    </w:p>
    <w:p w:rsidR="00EA19B4" w:rsidRDefault="00EA19B4" w:rsidP="000B5484">
      <w:pPr>
        <w:pStyle w:val="Prrafodelista"/>
        <w:numPr>
          <w:ilvl w:val="0"/>
          <w:numId w:val="1"/>
        </w:numPr>
        <w:tabs>
          <w:tab w:val="left" w:pos="2205"/>
        </w:tabs>
        <w:rPr>
          <w:sz w:val="28"/>
        </w:rPr>
      </w:pPr>
      <w:r>
        <w:rPr>
          <w:sz w:val="28"/>
        </w:rPr>
        <w:t>Se me tenga como sujeto procesal a derecho.</w:t>
      </w:r>
    </w:p>
    <w:p w:rsidR="00EA19B4" w:rsidRDefault="00EA19B4" w:rsidP="000B5484">
      <w:pPr>
        <w:pStyle w:val="Prrafodelista"/>
        <w:numPr>
          <w:ilvl w:val="0"/>
          <w:numId w:val="1"/>
        </w:numPr>
        <w:tabs>
          <w:tab w:val="left" w:pos="2205"/>
        </w:tabs>
        <w:rPr>
          <w:sz w:val="28"/>
        </w:rPr>
      </w:pPr>
      <w:r>
        <w:rPr>
          <w:sz w:val="28"/>
        </w:rPr>
        <w:t>Asumir la defensa en el estado que se encuentra el proceso.</w:t>
      </w:r>
    </w:p>
    <w:p w:rsidR="00EA19B4" w:rsidRDefault="00EA4045" w:rsidP="00EA19B4">
      <w:pPr>
        <w:rPr>
          <w:sz w:val="28"/>
        </w:rPr>
      </w:pPr>
      <w:r w:rsidRPr="00EA4045">
        <w:rPr>
          <w:b/>
          <w:sz w:val="28"/>
        </w:rPr>
        <w:t>Otrosí</w:t>
      </w:r>
      <w:r w:rsidR="00EA19B4" w:rsidRPr="00EA4045">
        <w:rPr>
          <w:b/>
          <w:sz w:val="28"/>
        </w:rPr>
        <w:t xml:space="preserve"> 1</w:t>
      </w:r>
      <w:r w:rsidR="00EA19B4">
        <w:rPr>
          <w:sz w:val="28"/>
        </w:rPr>
        <w:t>º.- Cedula a las partes.</w:t>
      </w:r>
    </w:p>
    <w:p w:rsidR="00EA19B4" w:rsidRDefault="00EA4045" w:rsidP="00EA19B4">
      <w:pPr>
        <w:rPr>
          <w:sz w:val="28"/>
        </w:rPr>
      </w:pPr>
      <w:r w:rsidRPr="00EA4045">
        <w:rPr>
          <w:b/>
          <w:sz w:val="28"/>
        </w:rPr>
        <w:t>Otrosí</w:t>
      </w:r>
      <w:r w:rsidR="00EA19B4" w:rsidRPr="00EA4045">
        <w:rPr>
          <w:b/>
          <w:sz w:val="28"/>
        </w:rPr>
        <w:t xml:space="preserve"> 2</w:t>
      </w:r>
      <w:r w:rsidR="00EA19B4">
        <w:rPr>
          <w:sz w:val="28"/>
        </w:rPr>
        <w:t xml:space="preserve">º.- Adjunto </w:t>
      </w:r>
      <w:r>
        <w:rPr>
          <w:sz w:val="28"/>
        </w:rPr>
        <w:t>depósito</w:t>
      </w:r>
      <w:r w:rsidR="00EA19B4">
        <w:rPr>
          <w:sz w:val="28"/>
        </w:rPr>
        <w:t xml:space="preserve"> judicial consistente en el pago de  multa de la rebeldía </w:t>
      </w:r>
    </w:p>
    <w:p w:rsidR="00EA19B4" w:rsidRDefault="00EA4045" w:rsidP="00EA19B4">
      <w:pPr>
        <w:rPr>
          <w:sz w:val="28"/>
        </w:rPr>
      </w:pPr>
      <w:r w:rsidRPr="00EA4045">
        <w:rPr>
          <w:b/>
          <w:sz w:val="28"/>
        </w:rPr>
        <w:t>Otrosí</w:t>
      </w:r>
      <w:r w:rsidR="00EA19B4" w:rsidRPr="00EA4045">
        <w:rPr>
          <w:b/>
          <w:sz w:val="28"/>
        </w:rPr>
        <w:t xml:space="preserve"> 3</w:t>
      </w:r>
      <w:r w:rsidR="00EA19B4">
        <w:rPr>
          <w:sz w:val="28"/>
        </w:rPr>
        <w:t xml:space="preserve">º.- Señalo domicilio procesal en el correo electrónico </w:t>
      </w:r>
      <w:hyperlink r:id="rId6" w:history="1">
        <w:r w:rsidR="00EA19B4" w:rsidRPr="00732A3A">
          <w:rPr>
            <w:rStyle w:val="Hipervnculo"/>
            <w:sz w:val="28"/>
          </w:rPr>
          <w:t>trigo123@poderjudicial.tja.bo.com</w:t>
        </w:r>
      </w:hyperlink>
      <w:r w:rsidR="00EA19B4">
        <w:rPr>
          <w:sz w:val="28"/>
        </w:rPr>
        <w:t>.</w:t>
      </w:r>
    </w:p>
    <w:p w:rsidR="00EA19B4" w:rsidRDefault="00EA19B4" w:rsidP="00EA19B4">
      <w:pPr>
        <w:rPr>
          <w:sz w:val="28"/>
        </w:rPr>
      </w:pPr>
      <w:r>
        <w:rPr>
          <w:sz w:val="28"/>
        </w:rPr>
        <w:lastRenderedPageBreak/>
        <w:t xml:space="preserve">Será justicia en la localidad de </w:t>
      </w:r>
      <w:proofErr w:type="spellStart"/>
      <w:r>
        <w:rPr>
          <w:sz w:val="28"/>
        </w:rPr>
        <w:t>VillaTunari</w:t>
      </w:r>
      <w:proofErr w:type="spellEnd"/>
      <w:r>
        <w:rPr>
          <w:sz w:val="28"/>
        </w:rPr>
        <w:t xml:space="preserve"> (Cochabamba), en fecha 11 de enero de 2014.</w:t>
      </w:r>
    </w:p>
    <w:p w:rsidR="00EA19B4" w:rsidRDefault="00EA19B4" w:rsidP="00EA19B4">
      <w:pPr>
        <w:rPr>
          <w:sz w:val="28"/>
        </w:rPr>
      </w:pPr>
    </w:p>
    <w:p w:rsidR="00EA19B4" w:rsidRDefault="00EA19B4" w:rsidP="00EA19B4">
      <w:pPr>
        <w:rPr>
          <w:sz w:val="28"/>
        </w:rPr>
      </w:pPr>
    </w:p>
    <w:p w:rsidR="00EA19B4" w:rsidRDefault="00EA19B4" w:rsidP="00EA19B4">
      <w:pPr>
        <w:jc w:val="center"/>
        <w:rPr>
          <w:sz w:val="28"/>
        </w:rPr>
      </w:pPr>
      <w:r>
        <w:rPr>
          <w:sz w:val="28"/>
        </w:rPr>
        <w:t>Firmado por el interesado y el abogado</w:t>
      </w:r>
    </w:p>
    <w:p w:rsidR="00EA19B4" w:rsidRDefault="00EA19B4" w:rsidP="00EA19B4">
      <w:pPr>
        <w:rPr>
          <w:sz w:val="28"/>
        </w:rPr>
      </w:pPr>
    </w:p>
    <w:p w:rsidR="00EA19B4" w:rsidRDefault="00EA19B4" w:rsidP="00EA19B4">
      <w:pPr>
        <w:rPr>
          <w:sz w:val="28"/>
        </w:rPr>
      </w:pPr>
      <w:r>
        <w:rPr>
          <w:noProof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82550</wp:posOffset>
                </wp:positionV>
                <wp:extent cx="1476375" cy="0"/>
                <wp:effectExtent l="0" t="0" r="952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55pt,6.5pt" to="95.7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" strokecolor="black [3040]"/>
            </w:pict>
          </mc:Fallback>
        </mc:AlternateContent>
      </w:r>
    </w:p>
    <w:p w:rsidR="00EA19B4" w:rsidRPr="00EA19B4" w:rsidRDefault="00EA19B4" w:rsidP="00EA19B4">
      <w:pPr>
        <w:rPr>
          <w:sz w:val="28"/>
        </w:rPr>
      </w:pPr>
      <w:r>
        <w:rPr>
          <w:sz w:val="28"/>
        </w:rPr>
        <w:t xml:space="preserve">429 El rebelde puede comparecer en el proceso en cualquier momento porque es parte y tiene derecho a participar en el proceso; empero, deberá previamente pagar una multa procesal que es fijada por el juzgador y que beneficia al Tesoro Judicial. Esta multa debe ser mínima porque no debe atentar contra el derecho de acceso a la justicia y su gratuidad </w:t>
      </w:r>
      <w:proofErr w:type="gramStart"/>
      <w:r>
        <w:rPr>
          <w:sz w:val="28"/>
        </w:rPr>
        <w:t>consagrados</w:t>
      </w:r>
      <w:proofErr w:type="gramEnd"/>
      <w:r>
        <w:rPr>
          <w:sz w:val="28"/>
        </w:rPr>
        <w:t xml:space="preserve"> en nuestra Constitución Política del Estado.</w:t>
      </w:r>
    </w:p>
    <w:sectPr w:rsidR="00EA19B4" w:rsidRPr="00EA19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65884"/>
    <w:multiLevelType w:val="hybridMultilevel"/>
    <w:tmpl w:val="8AEC10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484"/>
    <w:rsid w:val="000B5484"/>
    <w:rsid w:val="00D73636"/>
    <w:rsid w:val="00EA19B4"/>
    <w:rsid w:val="00EA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5484"/>
    <w:pPr>
      <w:ind w:left="720"/>
      <w:contextualSpacing/>
    </w:pPr>
  </w:style>
  <w:style w:type="paragraph" w:styleId="Sinespaciado">
    <w:name w:val="No Spacing"/>
    <w:uiPriority w:val="1"/>
    <w:qFormat/>
    <w:rsid w:val="00EA19B4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EA19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5484"/>
    <w:pPr>
      <w:ind w:left="720"/>
      <w:contextualSpacing/>
    </w:pPr>
  </w:style>
  <w:style w:type="paragraph" w:styleId="Sinespaciado">
    <w:name w:val="No Spacing"/>
    <w:uiPriority w:val="1"/>
    <w:qFormat/>
    <w:rsid w:val="00EA19B4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EA19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igo123@poderjudicial.tja.b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275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2015-08-01T02:10:00Z</dcterms:created>
  <dcterms:modified xsi:type="dcterms:W3CDTF">2015-08-01T02:32:00Z</dcterms:modified>
</cp:coreProperties>
</file>