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AD2C" w14:textId="77777777" w:rsidR="00E57A37" w:rsidRDefault="00B35ED3">
      <w:pPr>
        <w:spacing w:line="36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SEÑOR JUEZ PÚBLICO EN LO CIVIL DE LA CIUDAD DE CARANAVI (LA PAZ). </w:t>
      </w:r>
    </w:p>
    <w:p w14:paraId="3C517396" w14:textId="77777777" w:rsidR="00E57A37" w:rsidRDefault="00B35ED3">
      <w:pPr>
        <w:spacing w:line="36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INTERPONE TERCERÍA DE DOMINIO EXCLUYENTE</w:t>
      </w:r>
    </w:p>
    <w:p w14:paraId="1BCC0C0C" w14:textId="77777777" w:rsidR="00E57A37" w:rsidRDefault="00B35ED3">
      <w:pPr>
        <w:spacing w:line="360" w:lineRule="auto"/>
        <w:ind w:left="708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OTROSI.-</w:t>
      </w:r>
    </w:p>
    <w:p w14:paraId="7DF6F7EE" w14:textId="77777777" w:rsidR="00E57A37" w:rsidRDefault="00B35ED3">
      <w:pPr>
        <w:spacing w:line="360" w:lineRule="auto"/>
        <w:ind w:left="708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NUREJ 20222022</w:t>
      </w:r>
    </w:p>
    <w:p w14:paraId="069261EC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  <w:lang w:val="es-BO"/>
        </w:rPr>
        <w:t>niel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s-BO"/>
        </w:rPr>
        <w:t xml:space="preserve">Claure </w:t>
      </w:r>
      <w:r>
        <w:rPr>
          <w:rFonts w:ascii="Arial" w:hAnsi="Arial" w:cs="Arial"/>
          <w:sz w:val="24"/>
        </w:rPr>
        <w:t xml:space="preserve">Covarrubias, portador de la cédula de identidad N° </w:t>
      </w:r>
      <w:r>
        <w:rPr>
          <w:rFonts w:ascii="Arial" w:hAnsi="Arial" w:cs="Arial"/>
          <w:sz w:val="24"/>
          <w:lang w:val="es-BO"/>
        </w:rPr>
        <w:t>1993303 S</w:t>
      </w:r>
      <w:r>
        <w:rPr>
          <w:rFonts w:ascii="Arial" w:hAnsi="Arial" w:cs="Arial"/>
          <w:sz w:val="24"/>
        </w:rPr>
        <w:t xml:space="preserve">ucre., mayor de edad, hábil por derecho, natural y vecino de esta ciudad, con domicilio real en calle Calama N° 567 de esta ciudad, ante Ud., con las mayores consideraciones de respeto me presento, expongo y digo: </w:t>
      </w:r>
    </w:p>
    <w:p w14:paraId="38C342F9" w14:textId="77777777" w:rsidR="00E57A37" w:rsidRDefault="00B35ED3">
      <w:p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ANTECEDENTES</w:t>
      </w:r>
    </w:p>
    <w:p w14:paraId="35ED12B0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  <w:lang w:val="es-BO"/>
        </w:rPr>
      </w:pPr>
      <w:r>
        <w:rPr>
          <w:rFonts w:ascii="Arial" w:hAnsi="Arial" w:cs="Arial"/>
          <w:sz w:val="24"/>
        </w:rPr>
        <w:t xml:space="preserve">Solicito intervenir como tercerista de dominio excluyente sobre el bien embargo dentro del proceso especial ejecutivo seguido por el demandante: Andres Aramayo Yañez, contra </w:t>
      </w:r>
      <w:r>
        <w:rPr>
          <w:rFonts w:ascii="Arial" w:hAnsi="Arial" w:cs="Arial"/>
          <w:sz w:val="24"/>
          <w:lang w:val="es-BO"/>
        </w:rPr>
        <w:t>Pedro Quintana Grageda.</w:t>
      </w:r>
    </w:p>
    <w:p w14:paraId="62F2C7AC" w14:textId="77777777" w:rsidR="00E57A37" w:rsidRDefault="00B35ED3">
      <w:pPr>
        <w:spacing w:line="36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</w:rPr>
        <w:t xml:space="preserve">FUNDAMENTACIÓN </w:t>
      </w:r>
      <w:r>
        <w:rPr>
          <w:rFonts w:ascii="Arial" w:hAnsi="Arial" w:cs="Arial"/>
          <w:b/>
          <w:sz w:val="24"/>
          <w:lang w:val="es-BO"/>
        </w:rPr>
        <w:t>JURIDICA</w:t>
      </w:r>
    </w:p>
    <w:p w14:paraId="16E2F43E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tiempo y forma oportuna y con la facultad conferida por el Art. 52 del Código Procesal Civil (2013) vengo a interponer tercería de dominio excluyente sobre el bien embargado bajo los siguientes fundamentos: </w:t>
      </w:r>
    </w:p>
    <w:p w14:paraId="1BC0B170" w14:textId="77777777" w:rsidR="00E57A37" w:rsidRDefault="00B35E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presente proceso el ejecutante ha embargado unos bienes muebles consistente en un automovil nissan cheverolet modelo 2020, con placa N° 2432SPK y una moto marca Honda, model</w:t>
      </w:r>
      <w:r>
        <w:rPr>
          <w:rFonts w:ascii="Arial" w:hAnsi="Arial" w:cs="Arial"/>
          <w:sz w:val="24"/>
          <w:lang w:val="es-BO"/>
        </w:rPr>
        <w:t>o 2021 con placa N° 1293 HUA.</w:t>
      </w:r>
    </w:p>
    <w:p w14:paraId="4A63D108" w14:textId="77777777" w:rsidR="00E57A37" w:rsidRDefault="00B35E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Sobre dichos bienes mi persona es el único y legítimo propietario. </w:t>
      </w:r>
    </w:p>
    <w:p w14:paraId="7256F459" w14:textId="77777777" w:rsidR="00E57A37" w:rsidRDefault="00B35E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merito a lo señalado tengo derecho al levantamiento del embargo sobre dichos bienes, porque tal medida afecta seriamente al derecho de propiedad. </w:t>
      </w:r>
    </w:p>
    <w:p w14:paraId="0CE8EF60" w14:textId="77777777" w:rsidR="00E57A37" w:rsidRDefault="00B35ED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PETICIÓN</w:t>
      </w:r>
    </w:p>
    <w:p w14:paraId="5F33DEDC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indicado, a vuestra autoridad jurisdiccional, expresamente solicito y pido que en sentencia expresamente se pronuncie sobre: </w:t>
      </w:r>
    </w:p>
    <w:p w14:paraId="63F98579" w14:textId="77777777" w:rsidR="00E57A37" w:rsidRDefault="00B35E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Declare oportunamente probada la tercería de dominio excluyente en todas sus partes. </w:t>
      </w:r>
    </w:p>
    <w:p w14:paraId="76824DD8" w14:textId="77777777" w:rsidR="00E57A37" w:rsidRDefault="00B35E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ordene que por Secretaria se expida mandamiento de desembargo, encomendando su cumplimiento a la autoridad que la parte ocurra del Departamento con facultades de allanamiento de domicilio. </w:t>
      </w:r>
    </w:p>
    <w:p w14:paraId="7FF13DF8" w14:textId="77777777" w:rsidR="00E57A37" w:rsidRDefault="00B35E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La tercería sea puesta en conocimiento de los sujetos procesales a efectos del derecho de defensa. </w:t>
      </w:r>
    </w:p>
    <w:p w14:paraId="64E33F83" w14:textId="77777777" w:rsidR="00E57A37" w:rsidRDefault="00B35ED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Pronunciamiento sobre costas. </w:t>
      </w:r>
    </w:p>
    <w:p w14:paraId="7D087E7F" w14:textId="77777777" w:rsidR="00E57A37" w:rsidRDefault="00B35ED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OFRECIMIENTO DE PRUEBA DOCUMENTAL</w:t>
      </w:r>
    </w:p>
    <w:p w14:paraId="49E9BC48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justificar la tercería de dominio excluyente ofrezco la siguiente prueba documental preconstituida: </w:t>
      </w:r>
    </w:p>
    <w:p w14:paraId="26E8F099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Documento privado </w:t>
      </w:r>
      <w:r>
        <w:rPr>
          <w:rFonts w:ascii="Arial" w:hAnsi="Arial" w:cs="Arial"/>
          <w:sz w:val="24"/>
          <w:lang w:val="es-BO"/>
        </w:rPr>
        <w:t xml:space="preserve">de venta </w:t>
      </w:r>
      <w:r>
        <w:rPr>
          <w:rFonts w:ascii="Arial" w:hAnsi="Arial" w:cs="Arial"/>
          <w:sz w:val="24"/>
        </w:rPr>
        <w:t>debidamente reconocido</w:t>
      </w:r>
      <w:r>
        <w:rPr>
          <w:rFonts w:ascii="Arial" w:hAnsi="Arial" w:cs="Arial"/>
          <w:sz w:val="24"/>
          <w:lang w:val="es-BO"/>
        </w:rPr>
        <w:t>,</w:t>
      </w:r>
      <w:r>
        <w:rPr>
          <w:rFonts w:ascii="Arial" w:hAnsi="Arial" w:cs="Arial"/>
          <w:sz w:val="24"/>
        </w:rPr>
        <w:t xml:space="preserve"> sobre los bienes objeto de la tercería que demuestra </w:t>
      </w:r>
      <w:r>
        <w:rPr>
          <w:rFonts w:ascii="Arial" w:hAnsi="Arial" w:cs="Arial"/>
          <w:sz w:val="24"/>
          <w:lang w:val="es-BO"/>
        </w:rPr>
        <w:t>que mi persona adquirió dichos bienes del ejecutado, meses antes de que se proceda al embargo.</w:t>
      </w:r>
      <w:r>
        <w:rPr>
          <w:rFonts w:ascii="Arial" w:hAnsi="Arial" w:cs="Arial"/>
          <w:sz w:val="24"/>
        </w:rPr>
        <w:t xml:space="preserve"> </w:t>
      </w:r>
    </w:p>
    <w:p w14:paraId="5162DA46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Toda la documentación presentada por las partes en el presente proceso. </w:t>
      </w:r>
    </w:p>
    <w:p w14:paraId="585C8E36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Mandamiento de embargo y su diligenciamiento. </w:t>
      </w:r>
    </w:p>
    <w:p w14:paraId="71C8A533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OTROSÍ 1</w:t>
      </w:r>
      <w:r>
        <w:rPr>
          <w:rFonts w:ascii="Arial" w:hAnsi="Arial" w:cs="Arial"/>
          <w:b/>
          <w:sz w:val="24"/>
          <w:lang w:val="es-BO"/>
        </w:rPr>
        <w:t>°</w:t>
      </w:r>
      <w:r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sz w:val="24"/>
        </w:rPr>
        <w:t xml:space="preserve"> Sabré justas determinaciones en el escritorio jurídico de mi abogado, ubicado en calle Topater N°2929 entre calle Junin y España. </w:t>
      </w:r>
    </w:p>
    <w:p w14:paraId="397691D6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OTROSÍ 2</w:t>
      </w:r>
      <w:r>
        <w:rPr>
          <w:rFonts w:ascii="Arial" w:hAnsi="Arial" w:cs="Arial"/>
          <w:b/>
          <w:sz w:val="24"/>
          <w:lang w:val="es-BO"/>
        </w:rPr>
        <w:t>°</w:t>
      </w:r>
      <w:r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sz w:val="24"/>
        </w:rPr>
        <w:t xml:space="preserve"> Estaré al arancel mínimo del Colegio Departamental de Abogados. </w:t>
      </w:r>
    </w:p>
    <w:p w14:paraId="14C57F69" w14:textId="77777777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OTROSÍ 3</w:t>
      </w:r>
      <w:r>
        <w:rPr>
          <w:rFonts w:ascii="Arial" w:hAnsi="Arial" w:cs="Arial"/>
          <w:b/>
          <w:sz w:val="24"/>
          <w:lang w:val="es-BO"/>
        </w:rPr>
        <w:t>°</w:t>
      </w:r>
      <w:r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sz w:val="24"/>
        </w:rPr>
        <w:t xml:space="preserve"> Cédula a las partes. </w:t>
      </w:r>
    </w:p>
    <w:p w14:paraId="77B58940" w14:textId="51F924C0" w:rsidR="00E57A37" w:rsidRDefault="00B35ED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cuanto pido en justicia, esperando en la ciudad de Caranavi (La Paz), en fecha 18 de abril de 2022. </w:t>
      </w:r>
    </w:p>
    <w:p w14:paraId="5E03BC34" w14:textId="50580AA7" w:rsidR="00D21091" w:rsidRDefault="00D21091">
      <w:pPr>
        <w:spacing w:line="360" w:lineRule="auto"/>
        <w:jc w:val="both"/>
        <w:rPr>
          <w:rFonts w:ascii="Arial" w:hAnsi="Arial" w:cs="Arial"/>
          <w:sz w:val="24"/>
        </w:rPr>
      </w:pPr>
    </w:p>
    <w:p w14:paraId="5C9D9ADB" w14:textId="254ABCDF" w:rsidR="00D21091" w:rsidRDefault="00D21091">
      <w:pPr>
        <w:spacing w:line="360" w:lineRule="auto"/>
        <w:jc w:val="both"/>
        <w:rPr>
          <w:rFonts w:ascii="Arial" w:hAnsi="Arial" w:cs="Arial"/>
          <w:sz w:val="24"/>
        </w:rPr>
      </w:pPr>
    </w:p>
    <w:p w14:paraId="3F3C6D69" w14:textId="0B7F3728" w:rsidR="00D21091" w:rsidRDefault="00D2109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3B241" wp14:editId="338A2E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F93C1" w14:textId="77777777" w:rsidR="00D21091" w:rsidRPr="00E734D7" w:rsidRDefault="00D21091" w:rsidP="00D210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67342FF3" w14:textId="77777777" w:rsidR="00D21091" w:rsidRPr="00E734D7" w:rsidRDefault="00D21091" w:rsidP="00D210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lang w:val="es-BO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1091">
                              <w:rPr>
                                <w:rFonts w:ascii="Segoe UI Emoji" w:hAnsi="Segoe UI Emoji" w:cs="Segoe UI Emoji"/>
                                <w:b/>
                                <w:iCs/>
                                <w:color w:val="8064A2" w:themeColor="accent4"/>
                                <w:sz w:val="36"/>
                                <w:szCs w:val="36"/>
                                <w:highlight w:val="cyan"/>
                                <w:lang w:val="es-ES_tradnl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👉 </w:t>
                            </w:r>
                            <w:hyperlink r:id="rId8" w:history="1">
                              <w:r w:rsidRPr="00D21091">
                                <w:rPr>
                                  <w:rStyle w:val="Hyperlink"/>
                                  <w:rFonts w:ascii="Segoe UI Emoji" w:hAnsi="Segoe UI Emoji" w:cs="Segoe UI Emoji"/>
                                  <w:b/>
                                  <w:iCs/>
                                  <w:color w:val="8064A2" w:themeColor="accent4"/>
                                  <w:sz w:val="36"/>
                                  <w:szCs w:val="36"/>
                                  <w:highlight w:val="cyan"/>
                                  <w:lang w:val="es-ES_tradnl" w:eastAsia="es-ES_trad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https://abogadosbolivia.xyz/</w:t>
                              </w:r>
                            </w:hyperlink>
                          </w:p>
                          <w:p w14:paraId="58205923" w14:textId="77777777" w:rsidR="00D21091" w:rsidRPr="00E734D7" w:rsidRDefault="00D21091" w:rsidP="00D21091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6C088813" w14:textId="77777777" w:rsidR="00D21091" w:rsidRPr="00E734D7" w:rsidRDefault="00D21091" w:rsidP="00D21091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1E59447B" w14:textId="77777777" w:rsidR="00D21091" w:rsidRDefault="00D21091" w:rsidP="00D21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3B241" id="Rectangle: Rounded Corners 1" o:spid="_x0000_s1026" style="position:absolute;left:0;text-align:left;margin-left:0;margin-top:0;width:483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47DF93C1" w14:textId="77777777" w:rsidR="00D21091" w:rsidRPr="00E734D7" w:rsidRDefault="00D21091" w:rsidP="00D210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67342FF3" w14:textId="77777777" w:rsidR="00D21091" w:rsidRPr="00E734D7" w:rsidRDefault="00D21091" w:rsidP="00D210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b/>
                          <w:iCs/>
                          <w:color w:val="8064A2" w:themeColor="accent4"/>
                          <w:sz w:val="36"/>
                          <w:szCs w:val="36"/>
                          <w:lang w:val="es-BO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1091">
                        <w:rPr>
                          <w:rFonts w:ascii="Segoe UI Emoji" w:hAnsi="Segoe UI Emoji" w:cs="Segoe UI Emoji"/>
                          <w:b/>
                          <w:iCs/>
                          <w:color w:val="8064A2" w:themeColor="accent4"/>
                          <w:sz w:val="36"/>
                          <w:szCs w:val="36"/>
                          <w:highlight w:val="cyan"/>
                          <w:lang w:val="es-ES_tradnl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👉 </w:t>
                      </w:r>
                      <w:hyperlink r:id="rId9" w:history="1">
                        <w:r w:rsidRPr="00D21091">
                          <w:rPr>
                            <w:rStyle w:val="Hyperlink"/>
                            <w:rFonts w:ascii="Segoe UI Emoji" w:hAnsi="Segoe UI Emoji" w:cs="Segoe UI Emoji"/>
                            <w:b/>
                            <w:iCs/>
                            <w:color w:val="8064A2" w:themeColor="accent4"/>
                            <w:sz w:val="36"/>
                            <w:szCs w:val="36"/>
                            <w:highlight w:val="cyan"/>
                            <w:lang w:val="es-ES_tradnl" w:eastAsia="es-ES_trad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https://abogadosbolivia.xyz/</w:t>
                        </w:r>
                      </w:hyperlink>
                    </w:p>
                    <w:p w14:paraId="58205923" w14:textId="77777777" w:rsidR="00D21091" w:rsidRPr="00E734D7" w:rsidRDefault="00D21091" w:rsidP="00D21091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>Jurídico !</w:t>
                      </w:r>
                      <w:proofErr w:type="gramEnd"/>
                    </w:p>
                    <w:p w14:paraId="6C088813" w14:textId="77777777" w:rsidR="00D21091" w:rsidRPr="00E734D7" w:rsidRDefault="00D21091" w:rsidP="00D21091">
                      <w:pPr>
                        <w:jc w:val="center"/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s-BO"/>
                        </w:rPr>
                      </w:pPr>
                    </w:p>
                    <w:p w14:paraId="1E59447B" w14:textId="77777777" w:rsidR="00D21091" w:rsidRDefault="00D21091" w:rsidP="00D21091"/>
                  </w:txbxContent>
                </v:textbox>
                <w10:wrap anchorx="margin"/>
              </v:roundrect>
            </w:pict>
          </mc:Fallback>
        </mc:AlternateContent>
      </w:r>
    </w:p>
    <w:p w14:paraId="0A5F5F9A" w14:textId="77777777" w:rsidR="00E57A37" w:rsidRDefault="00E57A37">
      <w:pPr>
        <w:spacing w:line="360" w:lineRule="auto"/>
        <w:jc w:val="both"/>
        <w:rPr>
          <w:rFonts w:ascii="Arial" w:hAnsi="Arial" w:cs="Arial"/>
          <w:sz w:val="24"/>
        </w:rPr>
      </w:pPr>
    </w:p>
    <w:p w14:paraId="07E35A76" w14:textId="77777777" w:rsidR="00E57A37" w:rsidRDefault="00E57A37">
      <w:pPr>
        <w:spacing w:line="360" w:lineRule="auto"/>
        <w:jc w:val="both"/>
        <w:rPr>
          <w:rFonts w:ascii="Arial" w:hAnsi="Arial" w:cs="Arial"/>
          <w:sz w:val="24"/>
        </w:rPr>
      </w:pPr>
    </w:p>
    <w:p w14:paraId="3812073B" w14:textId="77777777" w:rsidR="00E57A37" w:rsidRDefault="00E57A37">
      <w:pPr>
        <w:spacing w:line="360" w:lineRule="auto"/>
        <w:jc w:val="both"/>
        <w:rPr>
          <w:rFonts w:ascii="Arial" w:hAnsi="Arial" w:cs="Arial"/>
          <w:sz w:val="24"/>
        </w:rPr>
      </w:pPr>
    </w:p>
    <w:p w14:paraId="26AC3C46" w14:textId="6F42EB1C" w:rsidR="00E57A37" w:rsidRDefault="00E57A37" w:rsidP="00D21091">
      <w:pPr>
        <w:spacing w:line="360" w:lineRule="auto"/>
        <w:rPr>
          <w:rFonts w:ascii="Arial" w:hAnsi="Arial" w:cs="Arial"/>
          <w:sz w:val="24"/>
        </w:rPr>
      </w:pPr>
    </w:p>
    <w:sectPr w:rsidR="00E57A37">
      <w:headerReference w:type="default" r:id="rId10"/>
      <w:footerReference w:type="default" r:id="rId11"/>
      <w:pgSz w:w="11906" w:h="16838"/>
      <w:pgMar w:top="1135" w:right="1080" w:bottom="1134" w:left="108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1E46" w14:textId="77777777" w:rsidR="008203FF" w:rsidRDefault="008203FF">
      <w:pPr>
        <w:spacing w:after="0" w:line="240" w:lineRule="auto"/>
      </w:pPr>
      <w:r>
        <w:separator/>
      </w:r>
    </w:p>
  </w:endnote>
  <w:endnote w:type="continuationSeparator" w:id="0">
    <w:p w14:paraId="5C7B0F4C" w14:textId="77777777" w:rsidR="008203FF" w:rsidRDefault="0082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CEBC" w14:textId="3EAC3390" w:rsidR="00E57A37" w:rsidRDefault="00E57A37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4FD4" w14:textId="77777777" w:rsidR="008203FF" w:rsidRDefault="008203FF">
      <w:pPr>
        <w:spacing w:after="0" w:line="240" w:lineRule="auto"/>
      </w:pPr>
      <w:r>
        <w:separator/>
      </w:r>
    </w:p>
  </w:footnote>
  <w:footnote w:type="continuationSeparator" w:id="0">
    <w:p w14:paraId="51235FF4" w14:textId="77777777" w:rsidR="008203FF" w:rsidRDefault="0082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758D" w14:textId="703F4317" w:rsidR="00E57A37" w:rsidRDefault="00E57A37">
    <w:pPr>
      <w:pStyle w:val="Foot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82501E"/>
    <w:lvl w:ilvl="0" w:tplc="E6585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7B2"/>
    <w:multiLevelType w:val="hybridMultilevel"/>
    <w:tmpl w:val="F89AF5A2"/>
    <w:lvl w:ilvl="0" w:tplc="05F60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37"/>
    <w:rsid w:val="008203FF"/>
    <w:rsid w:val="00B35ED3"/>
    <w:rsid w:val="00BA6C00"/>
    <w:rsid w:val="00D21091"/>
    <w:rsid w:val="00E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D4D80"/>
  <w15:docId w15:val="{3797076A-FEBD-4B5C-909E-80CBAF4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gadosbolivia.xy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ogadosbolivia.xy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1FF7-E114-4E0B-AEFF-7276626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Oropezaa Terrazas</dc:creator>
  <cp:lastModifiedBy>marcos selin mamani chino</cp:lastModifiedBy>
  <cp:revision>3</cp:revision>
  <dcterms:created xsi:type="dcterms:W3CDTF">2023-10-09T21:28:00Z</dcterms:created>
  <dcterms:modified xsi:type="dcterms:W3CDTF">2023-10-09T21:34:00Z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11129928a046476188a1f07e2b747eba</vt:lpwstr>
  </property>
</Properties>
</file>